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78DD" w14:textId="77777777" w:rsidR="005774F5" w:rsidRPr="005774F5" w:rsidRDefault="005774F5" w:rsidP="005774F5">
      <w:pPr>
        <w:spacing w:after="0" w:line="345" w:lineRule="atLeast"/>
        <w:jc w:val="right"/>
        <w:outlineLvl w:val="3"/>
        <w:rPr>
          <w:rFonts w:ascii="Arial" w:eastAsia="Times New Roman" w:hAnsi="Arial" w:cs="Arial"/>
          <w:b/>
          <w:bCs/>
          <w:color w:val="333333"/>
          <w:sz w:val="24"/>
          <w:szCs w:val="24"/>
          <w:lang w:eastAsia="ro-RO"/>
        </w:rPr>
      </w:pPr>
      <w:r w:rsidRPr="005774F5">
        <w:rPr>
          <w:rFonts w:ascii="Arial" w:eastAsia="Times New Roman" w:hAnsi="Arial" w:cs="Arial"/>
          <w:b/>
          <w:bCs/>
          <w:color w:val="333333"/>
          <w:sz w:val="24"/>
          <w:szCs w:val="24"/>
          <w:lang w:eastAsia="ro-RO"/>
        </w:rPr>
        <w:t>ANEXA Nr. 7 la procedură</w:t>
      </w:r>
    </w:p>
    <w:p w14:paraId="0BD9D960" w14:textId="77777777" w:rsidR="00E35814" w:rsidRPr="00E35814" w:rsidRDefault="005774F5" w:rsidP="00E35814">
      <w:pPr>
        <w:spacing w:line="345" w:lineRule="atLeast"/>
        <w:jc w:val="center"/>
        <w:rPr>
          <w:rFonts w:ascii="Arial" w:eastAsia="Times New Roman" w:hAnsi="Arial" w:cs="Arial"/>
          <w:b/>
          <w:bCs/>
          <w:color w:val="333333"/>
          <w:sz w:val="26"/>
          <w:szCs w:val="26"/>
          <w:lang w:eastAsia="ro-RO"/>
        </w:rPr>
      </w:pPr>
      <w:r w:rsidRPr="005774F5">
        <w:rPr>
          <w:rFonts w:ascii="Arial" w:eastAsia="Times New Roman" w:hAnsi="Arial" w:cs="Arial"/>
          <w:b/>
          <w:bCs/>
          <w:color w:val="333333"/>
          <w:sz w:val="26"/>
          <w:szCs w:val="26"/>
          <w:lang w:eastAsia="ro-RO"/>
        </w:rPr>
        <w:br/>
        <w:t>RAPORT DE ACTIVITATE</w:t>
      </w:r>
      <w:r w:rsidRPr="005774F5">
        <w:rPr>
          <w:rFonts w:ascii="Arial" w:eastAsia="Times New Roman" w:hAnsi="Arial" w:cs="Arial"/>
          <w:b/>
          <w:bCs/>
          <w:color w:val="333333"/>
          <w:sz w:val="26"/>
          <w:szCs w:val="26"/>
          <w:lang w:eastAsia="ro-RO"/>
        </w:rPr>
        <w:br/>
        <w:t xml:space="preserve">pentru anul </w:t>
      </w:r>
      <w:r w:rsidR="00E35814">
        <w:rPr>
          <w:rFonts w:ascii="Arial" w:eastAsia="Times New Roman" w:hAnsi="Arial" w:cs="Arial"/>
          <w:b/>
          <w:bCs/>
          <w:color w:val="333333"/>
          <w:sz w:val="26"/>
          <w:szCs w:val="26"/>
          <w:lang w:eastAsia="ro-RO"/>
        </w:rPr>
        <w:t>2025</w:t>
      </w:r>
      <w:r w:rsidRPr="005774F5">
        <w:rPr>
          <w:rFonts w:ascii="Arial" w:eastAsia="Times New Roman" w:hAnsi="Arial" w:cs="Arial"/>
          <w:b/>
          <w:bCs/>
          <w:color w:val="333333"/>
          <w:sz w:val="26"/>
          <w:szCs w:val="26"/>
          <w:lang w:eastAsia="ro-RO"/>
        </w:rPr>
        <w:br/>
        <w:t>Unitatea protejată autorizată</w:t>
      </w:r>
      <w:r w:rsidRPr="005774F5">
        <w:rPr>
          <w:rFonts w:ascii="Arial" w:eastAsia="Times New Roman" w:hAnsi="Arial" w:cs="Arial"/>
          <w:b/>
          <w:bCs/>
          <w:color w:val="333333"/>
          <w:sz w:val="26"/>
          <w:szCs w:val="26"/>
          <w:lang w:eastAsia="ro-RO"/>
        </w:rPr>
        <w:br/>
      </w:r>
      <w:r w:rsidR="00E35814" w:rsidRPr="00E35814">
        <w:rPr>
          <w:rFonts w:ascii="Arial" w:eastAsia="Times New Roman" w:hAnsi="Arial" w:cs="Arial"/>
          <w:b/>
          <w:bCs/>
          <w:color w:val="333333"/>
          <w:sz w:val="26"/>
          <w:szCs w:val="26"/>
          <w:lang w:eastAsia="ro-RO"/>
        </w:rPr>
        <w:t>FLEXIPRO MANUFACTURING</w:t>
      </w:r>
    </w:p>
    <w:p w14:paraId="4787AA80" w14:textId="3F74E2BC" w:rsidR="005774F5" w:rsidRDefault="00E35814" w:rsidP="00E35814">
      <w:pPr>
        <w:spacing w:line="345" w:lineRule="atLeast"/>
        <w:jc w:val="center"/>
        <w:rPr>
          <w:rFonts w:ascii="Arial" w:eastAsia="Times New Roman" w:hAnsi="Arial" w:cs="Arial"/>
          <w:b/>
          <w:bCs/>
          <w:color w:val="333333"/>
          <w:sz w:val="26"/>
          <w:szCs w:val="26"/>
          <w:lang w:eastAsia="ro-RO"/>
        </w:rPr>
      </w:pPr>
      <w:r w:rsidRPr="00E35814">
        <w:rPr>
          <w:rFonts w:ascii="Arial" w:eastAsia="Times New Roman" w:hAnsi="Arial" w:cs="Arial"/>
          <w:b/>
          <w:bCs/>
          <w:color w:val="333333"/>
          <w:sz w:val="26"/>
          <w:szCs w:val="26"/>
          <w:lang w:eastAsia="ro-RO"/>
        </w:rPr>
        <w:t>SOCIETATE CU RASPUNDERE LIMITATA</w:t>
      </w:r>
    </w:p>
    <w:p w14:paraId="4AE7371C" w14:textId="77777777" w:rsidR="00E35814" w:rsidRPr="005774F5" w:rsidRDefault="00E35814" w:rsidP="00E35814">
      <w:pPr>
        <w:spacing w:line="345" w:lineRule="atLeast"/>
        <w:jc w:val="center"/>
        <w:rPr>
          <w:rFonts w:ascii="Arial" w:eastAsia="Times New Roman" w:hAnsi="Arial" w:cs="Arial"/>
          <w:b/>
          <w:bCs/>
          <w:color w:val="333333"/>
          <w:sz w:val="26"/>
          <w:szCs w:val="26"/>
          <w:lang w:eastAsia="ro-RO"/>
        </w:rPr>
      </w:pPr>
    </w:p>
    <w:p w14:paraId="3AA4BFC6" w14:textId="77777777" w:rsidR="005774F5" w:rsidRPr="005774F5" w:rsidRDefault="005774F5" w:rsidP="005774F5">
      <w:pPr>
        <w:spacing w:after="0" w:line="345" w:lineRule="atLeast"/>
        <w:jc w:val="both"/>
        <w:rPr>
          <w:rFonts w:ascii="Arial" w:eastAsiaTheme="minorEastAsia" w:hAnsi="Arial" w:cs="Arial"/>
          <w:color w:val="333333"/>
          <w:sz w:val="21"/>
          <w:szCs w:val="21"/>
          <w:lang w:eastAsia="ro-RO"/>
        </w:rPr>
      </w:pPr>
      <w:r w:rsidRPr="005774F5">
        <w:rPr>
          <w:rFonts w:ascii="Arial" w:eastAsiaTheme="minorEastAsia" w:hAnsi="Arial" w:cs="Arial"/>
          <w:color w:val="333333"/>
          <w:sz w:val="21"/>
          <w:szCs w:val="21"/>
          <w:lang w:eastAsia="ro-RO"/>
        </w:rPr>
        <w:t xml:space="preserve">În conformitate cu prevederile art. 82 </w:t>
      </w:r>
      <w:hyperlink r:id="rId7" w:anchor="p-201018291" w:tgtFrame="_blank" w:history="1">
        <w:r w:rsidRPr="005774F5">
          <w:rPr>
            <w:rFonts w:ascii="Arial" w:eastAsiaTheme="minorEastAsia" w:hAnsi="Arial" w:cs="Arial"/>
            <w:color w:val="0000FF"/>
            <w:sz w:val="21"/>
            <w:szCs w:val="21"/>
            <w:u w:val="single"/>
            <w:lang w:eastAsia="ro-RO"/>
          </w:rPr>
          <w:t>alin. (2)</w:t>
        </w:r>
      </w:hyperlink>
      <w:r w:rsidRPr="005774F5">
        <w:rPr>
          <w:rFonts w:ascii="Arial" w:eastAsiaTheme="minorEastAsia" w:hAnsi="Arial" w:cs="Arial"/>
          <w:color w:val="333333"/>
          <w:sz w:val="21"/>
          <w:szCs w:val="21"/>
          <w:lang w:eastAsia="ro-RO"/>
        </w:rPr>
        <w:t xml:space="preserve"> din Legea nr. 448/2006 privind protecția și promovarea drepturilor persoanelor cu handicap, republicată, cu modificările și completările ulterioare, vă transmitem raportul de activitate al unității protejate autorizate.</w:t>
      </w:r>
    </w:p>
    <w:p w14:paraId="51A2DD72" w14:textId="21EAF339" w:rsidR="000D52AE" w:rsidRPr="000D52AE" w:rsidRDefault="000D52AE" w:rsidP="000D52AE">
      <w:pPr>
        <w:pStyle w:val="ListParagraph"/>
        <w:numPr>
          <w:ilvl w:val="0"/>
          <w:numId w:val="1"/>
        </w:numPr>
        <w:spacing w:after="0" w:line="345" w:lineRule="atLeast"/>
        <w:jc w:val="both"/>
        <w:rPr>
          <w:rFonts w:ascii="Arial" w:eastAsiaTheme="minorEastAsia" w:hAnsi="Arial" w:cs="Arial"/>
          <w:color w:val="333333"/>
          <w:sz w:val="21"/>
          <w:szCs w:val="21"/>
          <w:lang w:eastAsia="ro-RO"/>
        </w:rPr>
      </w:pPr>
      <w:r w:rsidRPr="000D52AE">
        <w:rPr>
          <w:rFonts w:ascii="Arial" w:eastAsiaTheme="minorEastAsia" w:hAnsi="Arial" w:cs="Arial"/>
          <w:color w:val="333333"/>
          <w:sz w:val="21"/>
          <w:szCs w:val="21"/>
          <w:lang w:eastAsia="ro-RO"/>
        </w:rPr>
        <w:t xml:space="preserve"> FLEXIPRO MANUFACTURING </w:t>
      </w:r>
      <w:r w:rsidR="009878C2" w:rsidRPr="009878C2">
        <w:rPr>
          <w:rFonts w:ascii="Arial" w:eastAsiaTheme="minorEastAsia" w:hAnsi="Arial" w:cs="Arial"/>
          <w:color w:val="333333"/>
          <w:sz w:val="21"/>
          <w:szCs w:val="21"/>
          <w:lang w:eastAsia="ro-RO"/>
        </w:rPr>
        <w:t>SOCIETATE CU RASPUNDERE LIMITATA</w:t>
      </w:r>
      <w:r w:rsidRPr="000D52AE">
        <w:rPr>
          <w:rFonts w:ascii="Arial" w:eastAsiaTheme="minorEastAsia" w:hAnsi="Arial" w:cs="Arial"/>
          <w:color w:val="333333"/>
          <w:sz w:val="21"/>
          <w:szCs w:val="21"/>
          <w:lang w:eastAsia="ro-RO"/>
        </w:rPr>
        <w:t>, cu sediul în localitatea Bucuresti, str Sg. Alexandru Cutieru, nr 25B, subsol, bl 1, scara 2, ap 585, județul/sectorul 6, a fost autorizată să funcționeze ca unitate protejată, având Autorizația nr. 435 din data de 16.05.2025</w:t>
      </w:r>
      <w:r w:rsidR="000859D6">
        <w:rPr>
          <w:rFonts w:ascii="Arial" w:eastAsiaTheme="minorEastAsia" w:hAnsi="Arial" w:cs="Arial"/>
          <w:color w:val="333333"/>
          <w:sz w:val="21"/>
          <w:szCs w:val="21"/>
          <w:lang w:eastAsia="ro-RO"/>
        </w:rPr>
        <w:t>.</w:t>
      </w:r>
    </w:p>
    <w:p w14:paraId="235E5A69" w14:textId="77777777" w:rsidR="000D52AE" w:rsidRDefault="000D52AE" w:rsidP="005774F5">
      <w:pPr>
        <w:spacing w:after="0" w:line="345" w:lineRule="atLeast"/>
        <w:jc w:val="both"/>
        <w:rPr>
          <w:rFonts w:ascii="Arial" w:eastAsiaTheme="minorEastAsia" w:hAnsi="Arial" w:cs="Arial"/>
          <w:color w:val="333333"/>
          <w:sz w:val="21"/>
          <w:szCs w:val="21"/>
          <w:lang w:eastAsia="ro-RO"/>
        </w:rPr>
      </w:pPr>
    </w:p>
    <w:p w14:paraId="734199D8" w14:textId="02A2FD94" w:rsidR="00E35814" w:rsidRPr="00453F41" w:rsidRDefault="005774F5" w:rsidP="005774F5">
      <w:pPr>
        <w:pStyle w:val="ListParagraph"/>
        <w:numPr>
          <w:ilvl w:val="0"/>
          <w:numId w:val="1"/>
        </w:numPr>
        <w:spacing w:after="0" w:line="345" w:lineRule="atLeast"/>
        <w:jc w:val="both"/>
        <w:rPr>
          <w:rFonts w:ascii="Arial" w:eastAsiaTheme="minorEastAsia" w:hAnsi="Arial" w:cs="Arial"/>
          <w:color w:val="333333"/>
          <w:sz w:val="21"/>
          <w:szCs w:val="21"/>
          <w:lang w:eastAsia="ro-RO"/>
        </w:rPr>
      </w:pPr>
      <w:r w:rsidRPr="000D52AE">
        <w:rPr>
          <w:rFonts w:ascii="Arial" w:eastAsiaTheme="minorEastAsia" w:hAnsi="Arial" w:cs="Arial"/>
          <w:color w:val="333333"/>
          <w:sz w:val="21"/>
          <w:szCs w:val="21"/>
          <w:lang w:eastAsia="ro-RO"/>
        </w:rPr>
        <w:t>Domeniile autorizate în care au lucrat pe parcursul anului persoanele cu handicap/invalide gradul III și activitatea prestată:</w:t>
      </w:r>
    </w:p>
    <w:tbl>
      <w:tblPr>
        <w:tblW w:w="5313" w:type="pct"/>
        <w:jc w:val="center"/>
        <w:tblCellMar>
          <w:top w:w="15" w:type="dxa"/>
          <w:left w:w="15" w:type="dxa"/>
          <w:bottom w:w="15" w:type="dxa"/>
          <w:right w:w="15" w:type="dxa"/>
        </w:tblCellMar>
        <w:tblLook w:val="04A0" w:firstRow="1" w:lastRow="0" w:firstColumn="1" w:lastColumn="0" w:noHBand="0" w:noVBand="1"/>
      </w:tblPr>
      <w:tblGrid>
        <w:gridCol w:w="19"/>
        <w:gridCol w:w="1509"/>
        <w:gridCol w:w="3333"/>
        <w:gridCol w:w="8910"/>
      </w:tblGrid>
      <w:tr w:rsidR="005774F5" w:rsidRPr="005774F5" w14:paraId="4A0FB196" w14:textId="77777777" w:rsidTr="00453F41">
        <w:trPr>
          <w:trHeight w:val="15"/>
          <w:jc w:val="center"/>
        </w:trPr>
        <w:tc>
          <w:tcPr>
            <w:tcW w:w="7" w:type="pct"/>
            <w:tcMar>
              <w:top w:w="0" w:type="dxa"/>
              <w:left w:w="0" w:type="dxa"/>
              <w:bottom w:w="0" w:type="dxa"/>
              <w:right w:w="0" w:type="dxa"/>
            </w:tcMar>
            <w:vAlign w:val="center"/>
            <w:hideMark/>
          </w:tcPr>
          <w:p w14:paraId="4225FAB6" w14:textId="77777777" w:rsidR="005774F5" w:rsidRPr="005774F5" w:rsidRDefault="005774F5" w:rsidP="00C039E5">
            <w:pPr>
              <w:spacing w:line="345" w:lineRule="atLeast"/>
              <w:jc w:val="center"/>
              <w:rPr>
                <w:rFonts w:ascii="Arial" w:eastAsia="Times New Roman" w:hAnsi="Arial" w:cs="Arial"/>
                <w:b/>
                <w:bCs/>
                <w:color w:val="333333"/>
                <w:sz w:val="26"/>
                <w:szCs w:val="26"/>
                <w:lang w:eastAsia="ro-RO"/>
              </w:rPr>
            </w:pPr>
          </w:p>
        </w:tc>
        <w:tc>
          <w:tcPr>
            <w:tcW w:w="548" w:type="pct"/>
            <w:vAlign w:val="center"/>
            <w:hideMark/>
          </w:tcPr>
          <w:p w14:paraId="460FE1C6" w14:textId="77777777" w:rsidR="005774F5" w:rsidRPr="005774F5" w:rsidRDefault="005774F5" w:rsidP="00C039E5">
            <w:pPr>
              <w:spacing w:line="345" w:lineRule="atLeast"/>
              <w:jc w:val="center"/>
              <w:rPr>
                <w:rFonts w:eastAsia="Times New Roman"/>
                <w:sz w:val="20"/>
                <w:szCs w:val="20"/>
                <w:lang w:eastAsia="ro-RO"/>
              </w:rPr>
            </w:pPr>
          </w:p>
        </w:tc>
        <w:tc>
          <w:tcPr>
            <w:tcW w:w="1210" w:type="pct"/>
            <w:vAlign w:val="center"/>
            <w:hideMark/>
          </w:tcPr>
          <w:p w14:paraId="6A55319C" w14:textId="77777777" w:rsidR="005774F5" w:rsidRPr="005774F5" w:rsidRDefault="005774F5" w:rsidP="00C039E5">
            <w:pPr>
              <w:spacing w:line="345" w:lineRule="atLeast"/>
              <w:jc w:val="center"/>
              <w:rPr>
                <w:rFonts w:eastAsia="Times New Roman"/>
                <w:sz w:val="20"/>
                <w:szCs w:val="20"/>
                <w:lang w:eastAsia="ro-RO"/>
              </w:rPr>
            </w:pPr>
          </w:p>
        </w:tc>
        <w:tc>
          <w:tcPr>
            <w:tcW w:w="3235" w:type="pct"/>
            <w:vAlign w:val="center"/>
            <w:hideMark/>
          </w:tcPr>
          <w:p w14:paraId="615D0EDA" w14:textId="77777777" w:rsidR="005774F5" w:rsidRPr="005774F5" w:rsidRDefault="005774F5" w:rsidP="000D52AE">
            <w:pPr>
              <w:spacing w:line="345" w:lineRule="atLeast"/>
              <w:rPr>
                <w:rFonts w:eastAsia="Times New Roman"/>
                <w:sz w:val="20"/>
                <w:szCs w:val="20"/>
                <w:lang w:eastAsia="ro-RO"/>
              </w:rPr>
            </w:pPr>
          </w:p>
        </w:tc>
      </w:tr>
      <w:tr w:rsidR="005774F5" w:rsidRPr="00E71989" w14:paraId="2D03DA2E" w14:textId="77777777" w:rsidTr="00453F41">
        <w:trPr>
          <w:trHeight w:val="765"/>
          <w:jc w:val="center"/>
        </w:trPr>
        <w:tc>
          <w:tcPr>
            <w:tcW w:w="7" w:type="pct"/>
            <w:tcMar>
              <w:top w:w="0" w:type="dxa"/>
              <w:left w:w="0" w:type="dxa"/>
              <w:bottom w:w="0" w:type="dxa"/>
              <w:right w:w="0" w:type="dxa"/>
            </w:tcMar>
            <w:vAlign w:val="center"/>
            <w:hideMark/>
          </w:tcPr>
          <w:p w14:paraId="571CB303" w14:textId="77777777" w:rsidR="005774F5" w:rsidRPr="005774F5" w:rsidRDefault="005774F5" w:rsidP="00C039E5">
            <w:pPr>
              <w:spacing w:line="345" w:lineRule="atLeast"/>
              <w:jc w:val="center"/>
              <w:rPr>
                <w:rFonts w:eastAsia="Times New Roman"/>
                <w:sz w:val="20"/>
                <w:szCs w:val="20"/>
                <w:lang w:eastAsia="ro-RO"/>
              </w:rPr>
            </w:pPr>
          </w:p>
        </w:tc>
        <w:tc>
          <w:tcPr>
            <w:tcW w:w="548" w:type="pct"/>
            <w:tcBorders>
              <w:top w:val="single" w:sz="6" w:space="0" w:color="333333"/>
              <w:left w:val="single" w:sz="6" w:space="0" w:color="333333"/>
              <w:bottom w:val="single" w:sz="6" w:space="0" w:color="333333"/>
              <w:right w:val="single" w:sz="6" w:space="0" w:color="333333"/>
            </w:tcBorders>
            <w:vAlign w:val="center"/>
            <w:hideMark/>
          </w:tcPr>
          <w:p w14:paraId="030C6D09" w14:textId="77777777" w:rsidR="005774F5" w:rsidRPr="00E71989" w:rsidRDefault="005774F5" w:rsidP="00C039E5">
            <w:pPr>
              <w:spacing w:line="345" w:lineRule="atLeast"/>
              <w:jc w:val="center"/>
              <w:rPr>
                <w:rFonts w:ascii="Arial" w:eastAsia="Times New Roman" w:hAnsi="Arial" w:cs="Arial"/>
                <w:color w:val="333333"/>
                <w:sz w:val="18"/>
                <w:szCs w:val="18"/>
                <w:lang w:eastAsia="ro-RO"/>
              </w:rPr>
            </w:pPr>
            <w:r w:rsidRPr="00E71989">
              <w:rPr>
                <w:rFonts w:ascii="Arial" w:eastAsia="Times New Roman" w:hAnsi="Arial" w:cs="Arial"/>
                <w:color w:val="333333"/>
                <w:sz w:val="18"/>
                <w:szCs w:val="18"/>
                <w:lang w:eastAsia="ro-RO"/>
              </w:rPr>
              <w:t>Nr. crt.</w:t>
            </w:r>
          </w:p>
        </w:tc>
        <w:tc>
          <w:tcPr>
            <w:tcW w:w="1210" w:type="pct"/>
            <w:tcBorders>
              <w:top w:val="single" w:sz="6" w:space="0" w:color="333333"/>
              <w:left w:val="single" w:sz="6" w:space="0" w:color="333333"/>
              <w:bottom w:val="single" w:sz="6" w:space="0" w:color="333333"/>
              <w:right w:val="single" w:sz="6" w:space="0" w:color="333333"/>
            </w:tcBorders>
            <w:vAlign w:val="center"/>
            <w:hideMark/>
          </w:tcPr>
          <w:p w14:paraId="0EBF97D0" w14:textId="77777777" w:rsidR="005774F5" w:rsidRPr="00E71989" w:rsidRDefault="005774F5" w:rsidP="00C039E5">
            <w:pPr>
              <w:spacing w:line="345" w:lineRule="atLeast"/>
              <w:jc w:val="center"/>
              <w:rPr>
                <w:rFonts w:ascii="Arial" w:eastAsia="Times New Roman" w:hAnsi="Arial" w:cs="Arial"/>
                <w:color w:val="333333"/>
                <w:sz w:val="18"/>
                <w:szCs w:val="18"/>
                <w:lang w:eastAsia="ro-RO"/>
              </w:rPr>
            </w:pPr>
            <w:r w:rsidRPr="00E71989">
              <w:rPr>
                <w:rFonts w:ascii="Arial" w:eastAsia="Times New Roman" w:hAnsi="Arial" w:cs="Arial"/>
                <w:color w:val="333333"/>
                <w:sz w:val="18"/>
                <w:szCs w:val="18"/>
                <w:lang w:eastAsia="ro-RO"/>
              </w:rPr>
              <w:t xml:space="preserve">Domeniile autorizate în care au lucrat </w:t>
            </w:r>
            <w:r w:rsidRPr="00E71989">
              <w:rPr>
                <w:rFonts w:ascii="Arial" w:eastAsia="Times New Roman" w:hAnsi="Arial" w:cs="Arial"/>
                <w:color w:val="333333"/>
                <w:sz w:val="18"/>
                <w:szCs w:val="18"/>
                <w:lang w:eastAsia="ro-RO"/>
              </w:rPr>
              <w:br/>
              <w:t>pe parcursul anului persoanele cu handicap/invalide gradul III</w:t>
            </w:r>
          </w:p>
        </w:tc>
        <w:tc>
          <w:tcPr>
            <w:tcW w:w="3235" w:type="pct"/>
            <w:tcBorders>
              <w:top w:val="single" w:sz="6" w:space="0" w:color="333333"/>
              <w:left w:val="single" w:sz="6" w:space="0" w:color="333333"/>
              <w:bottom w:val="single" w:sz="6" w:space="0" w:color="333333"/>
              <w:right w:val="single" w:sz="6" w:space="0" w:color="333333"/>
            </w:tcBorders>
            <w:vAlign w:val="center"/>
            <w:hideMark/>
          </w:tcPr>
          <w:p w14:paraId="672FBA1D" w14:textId="77777777" w:rsidR="005774F5" w:rsidRPr="00E71989" w:rsidRDefault="005774F5" w:rsidP="00453F41">
            <w:pPr>
              <w:spacing w:line="345" w:lineRule="atLeast"/>
              <w:jc w:val="center"/>
              <w:rPr>
                <w:rFonts w:ascii="Arial" w:eastAsia="Times New Roman" w:hAnsi="Arial" w:cs="Arial"/>
                <w:color w:val="333333"/>
                <w:sz w:val="18"/>
                <w:szCs w:val="18"/>
                <w:lang w:eastAsia="ro-RO"/>
              </w:rPr>
            </w:pPr>
            <w:r w:rsidRPr="00E71989">
              <w:rPr>
                <w:rFonts w:ascii="Arial" w:eastAsia="Times New Roman" w:hAnsi="Arial" w:cs="Arial"/>
                <w:color w:val="333333"/>
                <w:sz w:val="18"/>
                <w:szCs w:val="18"/>
                <w:lang w:eastAsia="ro-RO"/>
              </w:rPr>
              <w:t xml:space="preserve">Descrierea activității prestate </w:t>
            </w:r>
            <w:r w:rsidRPr="00E71989">
              <w:rPr>
                <w:rFonts w:ascii="Arial" w:eastAsia="Times New Roman" w:hAnsi="Arial" w:cs="Arial"/>
                <w:color w:val="333333"/>
                <w:sz w:val="18"/>
                <w:szCs w:val="18"/>
                <w:lang w:eastAsia="ro-RO"/>
              </w:rPr>
              <w:br/>
              <w:t>de către persoanele cu handicap/invalide gradul III</w:t>
            </w:r>
          </w:p>
        </w:tc>
      </w:tr>
      <w:tr w:rsidR="005774F5" w:rsidRPr="00E71989" w14:paraId="738D4FA7" w14:textId="77777777" w:rsidTr="00453F41">
        <w:trPr>
          <w:trHeight w:val="300"/>
          <w:jc w:val="center"/>
        </w:trPr>
        <w:tc>
          <w:tcPr>
            <w:tcW w:w="7" w:type="pct"/>
            <w:tcMar>
              <w:top w:w="0" w:type="dxa"/>
              <w:left w:w="0" w:type="dxa"/>
              <w:bottom w:w="0" w:type="dxa"/>
              <w:right w:w="0" w:type="dxa"/>
            </w:tcMar>
            <w:vAlign w:val="center"/>
            <w:hideMark/>
          </w:tcPr>
          <w:p w14:paraId="07D5E2EB" w14:textId="77777777" w:rsidR="005774F5" w:rsidRPr="00E71989" w:rsidRDefault="005774F5" w:rsidP="00C039E5">
            <w:pPr>
              <w:spacing w:line="345" w:lineRule="atLeast"/>
              <w:jc w:val="center"/>
              <w:rPr>
                <w:rFonts w:ascii="Arial" w:eastAsia="Times New Roman" w:hAnsi="Arial" w:cs="Arial"/>
                <w:color w:val="333333"/>
                <w:sz w:val="18"/>
                <w:szCs w:val="18"/>
                <w:lang w:eastAsia="ro-RO"/>
              </w:rPr>
            </w:pPr>
          </w:p>
        </w:tc>
        <w:tc>
          <w:tcPr>
            <w:tcW w:w="548" w:type="pct"/>
            <w:tcBorders>
              <w:top w:val="single" w:sz="6" w:space="0" w:color="333333"/>
              <w:left w:val="single" w:sz="6" w:space="0" w:color="333333"/>
              <w:bottom w:val="single" w:sz="6" w:space="0" w:color="333333"/>
              <w:right w:val="single" w:sz="6" w:space="0" w:color="333333"/>
            </w:tcBorders>
            <w:vAlign w:val="center"/>
            <w:hideMark/>
          </w:tcPr>
          <w:p w14:paraId="336EFA6F" w14:textId="4B53396A" w:rsidR="005774F5" w:rsidRPr="00E71989" w:rsidRDefault="00E35814" w:rsidP="00C039E5">
            <w:pPr>
              <w:spacing w:line="345" w:lineRule="atLeast"/>
              <w:jc w:val="center"/>
              <w:rPr>
                <w:rFonts w:eastAsia="Times New Roman"/>
                <w:sz w:val="20"/>
                <w:szCs w:val="20"/>
                <w:lang w:eastAsia="ro-RO"/>
              </w:rPr>
            </w:pPr>
            <w:r w:rsidRPr="00E71989">
              <w:rPr>
                <w:rFonts w:eastAsia="Times New Roman"/>
                <w:sz w:val="20"/>
                <w:szCs w:val="20"/>
                <w:lang w:eastAsia="ro-RO"/>
              </w:rPr>
              <w:t>1</w:t>
            </w:r>
          </w:p>
        </w:tc>
        <w:tc>
          <w:tcPr>
            <w:tcW w:w="1210" w:type="pct"/>
            <w:tcBorders>
              <w:top w:val="single" w:sz="6" w:space="0" w:color="333333"/>
              <w:left w:val="single" w:sz="6" w:space="0" w:color="333333"/>
              <w:bottom w:val="single" w:sz="6" w:space="0" w:color="333333"/>
              <w:right w:val="single" w:sz="6" w:space="0" w:color="333333"/>
            </w:tcBorders>
            <w:vAlign w:val="center"/>
            <w:hideMark/>
          </w:tcPr>
          <w:p w14:paraId="438A3C7B" w14:textId="58CA2766" w:rsidR="005774F5" w:rsidRPr="00E71989" w:rsidRDefault="000D52AE" w:rsidP="00C039E5">
            <w:pPr>
              <w:spacing w:line="345" w:lineRule="atLeast"/>
              <w:jc w:val="center"/>
              <w:rPr>
                <w:rFonts w:eastAsia="Times New Roman"/>
                <w:sz w:val="20"/>
                <w:szCs w:val="20"/>
                <w:lang w:eastAsia="ro-RO"/>
              </w:rPr>
            </w:pPr>
            <w:r w:rsidRPr="00E71989">
              <w:rPr>
                <w:rFonts w:eastAsia="Times New Roman"/>
                <w:sz w:val="20"/>
                <w:szCs w:val="20"/>
                <w:lang w:eastAsia="ro-RO"/>
              </w:rPr>
              <w:t>Fabricarea săpunurilor, detergenților și a produselor de întreținere – cod CAEN 2041</w:t>
            </w:r>
          </w:p>
        </w:tc>
        <w:tc>
          <w:tcPr>
            <w:tcW w:w="3235" w:type="pct"/>
            <w:tcBorders>
              <w:top w:val="single" w:sz="6" w:space="0" w:color="333333"/>
              <w:left w:val="single" w:sz="6" w:space="0" w:color="333333"/>
              <w:bottom w:val="single" w:sz="6" w:space="0" w:color="333333"/>
              <w:right w:val="single" w:sz="6" w:space="0" w:color="333333"/>
            </w:tcBorders>
            <w:vAlign w:val="center"/>
            <w:hideMark/>
          </w:tcPr>
          <w:p w14:paraId="5F8BF158"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Asigurarea desfășurării eficiente a proceselor tehnologice de producție pentru obținerea de săpunuri, detergenți, produse pentru curățare, întreținere și igienă, în conformitate cu reglementările de calitate, siguranță și protecția mediului specifice activităților desfășurate.</w:t>
            </w:r>
          </w:p>
          <w:p w14:paraId="16B6B12F"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Prepararea rețetelor de detergenți, săpunuri lichide sau solide, dezinfectanți și alte produse chimice de curățare;</w:t>
            </w:r>
          </w:p>
          <w:p w14:paraId="79B82758"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Fabricarea agenților activi de suprafață organici</w:t>
            </w:r>
          </w:p>
          <w:p w14:paraId="28CA61EB"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lastRenderedPageBreak/>
              <w:t>-</w:t>
            </w:r>
            <w:r w:rsidRPr="00E71989">
              <w:rPr>
                <w:rFonts w:cstheme="minorHAnsi"/>
                <w:sz w:val="20"/>
                <w:szCs w:val="20"/>
              </w:rPr>
              <w:tab/>
              <w:t>Fabricarea săpunului, cu excepția săpunului cosmetic</w:t>
            </w:r>
          </w:p>
          <w:p w14:paraId="771B2D17"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Fabricarea preparatelor active de suprafață</w:t>
            </w:r>
          </w:p>
          <w:p w14:paraId="689DB873"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Fabricarea prafurilor de spălare sub formă solidă sau lichidă și detergenți</w:t>
            </w:r>
          </w:p>
          <w:p w14:paraId="05B9FF9A"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Preparate pentru spălarea vaselor</w:t>
            </w:r>
          </w:p>
          <w:p w14:paraId="4B8F7908"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Fabricarea preparatelor pentru parfumarea sau dezinfectarea camerelor</w:t>
            </w:r>
          </w:p>
          <w:p w14:paraId="5A2309B0"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Dozarea materiilor prime conform fișelor tehnologice și manipularea acestora în condiții de siguranță;</w:t>
            </w:r>
          </w:p>
          <w:p w14:paraId="4CCBDDAC"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Operarea echipamentelor de amestecare, agitare, încălzire, omogenizare sau umplere automate/semi-automate;</w:t>
            </w:r>
          </w:p>
          <w:p w14:paraId="4403DEFC"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Monitorizarea parametrilor de proces (temperatură, vâscozitate, ph etc.) și ajustarea lor conform rețetelor;</w:t>
            </w:r>
          </w:p>
          <w:p w14:paraId="638E38AB"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Verificarea calității produselor în fiecare etapă de fabricație și asigurarea trasabilității loturilor;</w:t>
            </w:r>
          </w:p>
          <w:p w14:paraId="6220F121"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Etichetarea și ambalarea produselor chimice în conformitate cu reglementările de mediu și siguranță;</w:t>
            </w:r>
          </w:p>
          <w:p w14:paraId="24CF663E"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Respectarea normelor stricte de protecție a muncii și prevenirea riscurilor asociate manipulării substanțelor chimice;</w:t>
            </w:r>
          </w:p>
          <w:p w14:paraId="4392178A"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Curățarea instalațiilor de producție după finalizarea ciclului de lucru;</w:t>
            </w:r>
          </w:p>
          <w:p w14:paraId="569DD9C1"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Completarea documentelor de producție și raportarea oricăror neconformități sau incidente</w:t>
            </w:r>
          </w:p>
          <w:p w14:paraId="00B7AC0A"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Isi desfasoara activitatea in functie de procedurile de lucru stabilite pentru fiecare produs realizat in parte;</w:t>
            </w:r>
          </w:p>
          <w:p w14:paraId="1E9BF6E7"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Identifica materiile prime si materialele necesare operatiunilor de productie pentru fiecare produs in parte;</w:t>
            </w:r>
          </w:p>
          <w:p w14:paraId="605BC067"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Pregateste postul de lucru;</w:t>
            </w:r>
          </w:p>
          <w:p w14:paraId="3AF12103"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Urmareste consumul de materii prime;</w:t>
            </w:r>
          </w:p>
          <w:p w14:paraId="4F8C31A7"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lastRenderedPageBreak/>
              <w:t>-</w:t>
            </w:r>
            <w:r w:rsidRPr="00E71989">
              <w:rPr>
                <w:rFonts w:cstheme="minorHAnsi"/>
                <w:sz w:val="20"/>
                <w:szCs w:val="20"/>
              </w:rPr>
              <w:tab/>
              <w:t>Regleaza aparatura, echipamentele si ustensilele de productie in functie de specificatiile fiecarui produs realizat in parte;</w:t>
            </w:r>
          </w:p>
          <w:p w14:paraId="5059AB09"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Aprovizioneaza locul de munca cu materiale si semifabricate necesare executarii produselor, realizeaza comenzi in functie de necesarul de materie prime;</w:t>
            </w:r>
          </w:p>
          <w:p w14:paraId="1B034A2B"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Urmareste aplicarea cerintelor legale privind etichetarea substantelor periculoase;</w:t>
            </w:r>
          </w:p>
          <w:p w14:paraId="68411B8D"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Realizeaza cantarirea, divizarea, amestecarea substantelor in functie de specificatiile fiecarui produs realizat in parte, in vederea obtinerii produsului final;</w:t>
            </w:r>
          </w:p>
          <w:p w14:paraId="24CAD873"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Gesioneaza intrarile si iesirile substantelor (materiei prime), realizeaza necesarul de cantitati pentru obtinerea produselor;</w:t>
            </w:r>
          </w:p>
          <w:p w14:paraId="14DE80A8"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Informeaza imediat persoanele responsabile privind defectiunile aparaturii de productie;</w:t>
            </w:r>
          </w:p>
          <w:p w14:paraId="7396B1FF"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Asigura reglarea si intretinerea aparaturii folosite conform specificatiilor din manualul de utilizator;</w:t>
            </w:r>
          </w:p>
          <w:p w14:paraId="77378123" w14:textId="77777777" w:rsidR="00E12411" w:rsidRPr="00E71989" w:rsidRDefault="00E12411" w:rsidP="00E12411">
            <w:pPr>
              <w:spacing w:line="276" w:lineRule="auto"/>
              <w:jc w:val="both"/>
              <w:rPr>
                <w:rFonts w:cstheme="minorHAnsi"/>
                <w:sz w:val="20"/>
                <w:szCs w:val="20"/>
              </w:rPr>
            </w:pPr>
            <w:r w:rsidRPr="00E71989">
              <w:rPr>
                <w:rFonts w:cstheme="minorHAnsi"/>
                <w:sz w:val="20"/>
                <w:szCs w:val="20"/>
              </w:rPr>
              <w:t>-</w:t>
            </w:r>
            <w:r w:rsidRPr="00E71989">
              <w:rPr>
                <w:rFonts w:cstheme="minorHAnsi"/>
                <w:sz w:val="20"/>
                <w:szCs w:val="20"/>
              </w:rPr>
              <w:tab/>
              <w:t>Controleaza produsul finit si remediaza eventualele neconformitati;</w:t>
            </w:r>
          </w:p>
          <w:p w14:paraId="293F1174" w14:textId="27622583" w:rsidR="005774F5" w:rsidRPr="00E71989" w:rsidRDefault="00E12411" w:rsidP="00E12411">
            <w:pPr>
              <w:spacing w:line="345" w:lineRule="atLeast"/>
              <w:rPr>
                <w:rFonts w:eastAsia="Times New Roman" w:cstheme="minorHAnsi"/>
                <w:sz w:val="20"/>
                <w:szCs w:val="20"/>
                <w:lang w:eastAsia="ro-RO"/>
              </w:rPr>
            </w:pPr>
            <w:r w:rsidRPr="00E71989">
              <w:rPr>
                <w:rFonts w:cstheme="minorHAnsi"/>
                <w:sz w:val="20"/>
                <w:szCs w:val="20"/>
              </w:rPr>
              <w:t>-</w:t>
            </w:r>
            <w:r w:rsidRPr="00E71989">
              <w:rPr>
                <w:rFonts w:cstheme="minorHAnsi"/>
                <w:sz w:val="20"/>
                <w:szCs w:val="20"/>
              </w:rPr>
              <w:tab/>
              <w:t>Procesarea materialelor si substantelor (materiei prime) prin diferite procedee chimice in vederea obtinerii produselor finale.</w:t>
            </w:r>
          </w:p>
        </w:tc>
      </w:tr>
      <w:tr w:rsidR="000D52AE" w:rsidRPr="00E71989" w14:paraId="03611A47" w14:textId="77777777" w:rsidTr="00453F41">
        <w:trPr>
          <w:trHeight w:val="300"/>
          <w:jc w:val="center"/>
        </w:trPr>
        <w:tc>
          <w:tcPr>
            <w:tcW w:w="7" w:type="pct"/>
            <w:tcMar>
              <w:top w:w="0" w:type="dxa"/>
              <w:left w:w="0" w:type="dxa"/>
              <w:bottom w:w="0" w:type="dxa"/>
              <w:right w:w="0" w:type="dxa"/>
            </w:tcMar>
            <w:vAlign w:val="center"/>
          </w:tcPr>
          <w:p w14:paraId="0F6CF574" w14:textId="77777777" w:rsidR="000D52AE" w:rsidRPr="00E71989" w:rsidRDefault="000D52AE" w:rsidP="00C039E5">
            <w:pPr>
              <w:spacing w:line="345" w:lineRule="atLeast"/>
              <w:jc w:val="center"/>
              <w:rPr>
                <w:rFonts w:ascii="Arial" w:eastAsia="Times New Roman" w:hAnsi="Arial" w:cs="Arial"/>
                <w:color w:val="333333"/>
                <w:sz w:val="18"/>
                <w:szCs w:val="18"/>
                <w:lang w:eastAsia="ro-RO"/>
              </w:rPr>
            </w:pPr>
          </w:p>
        </w:tc>
        <w:tc>
          <w:tcPr>
            <w:tcW w:w="548" w:type="pct"/>
            <w:tcBorders>
              <w:top w:val="single" w:sz="6" w:space="0" w:color="333333"/>
              <w:left w:val="single" w:sz="6" w:space="0" w:color="333333"/>
              <w:bottom w:val="single" w:sz="6" w:space="0" w:color="333333"/>
              <w:right w:val="single" w:sz="6" w:space="0" w:color="333333"/>
            </w:tcBorders>
            <w:vAlign w:val="center"/>
          </w:tcPr>
          <w:p w14:paraId="62111BA3" w14:textId="7C233182" w:rsidR="000D52AE" w:rsidRPr="00E71989" w:rsidRDefault="009864A9" w:rsidP="00C039E5">
            <w:pPr>
              <w:spacing w:line="345" w:lineRule="atLeast"/>
              <w:jc w:val="center"/>
              <w:rPr>
                <w:rFonts w:eastAsia="Times New Roman"/>
                <w:sz w:val="20"/>
                <w:szCs w:val="20"/>
                <w:lang w:eastAsia="ro-RO"/>
              </w:rPr>
            </w:pPr>
            <w:r>
              <w:rPr>
                <w:rFonts w:eastAsia="Times New Roman"/>
                <w:sz w:val="20"/>
                <w:szCs w:val="20"/>
                <w:lang w:eastAsia="ro-RO"/>
              </w:rPr>
              <w:t>2</w:t>
            </w:r>
          </w:p>
        </w:tc>
        <w:tc>
          <w:tcPr>
            <w:tcW w:w="1210" w:type="pct"/>
            <w:tcBorders>
              <w:top w:val="single" w:sz="6" w:space="0" w:color="333333"/>
              <w:left w:val="single" w:sz="6" w:space="0" w:color="333333"/>
              <w:bottom w:val="single" w:sz="6" w:space="0" w:color="333333"/>
              <w:right w:val="single" w:sz="6" w:space="0" w:color="333333"/>
            </w:tcBorders>
            <w:vAlign w:val="center"/>
          </w:tcPr>
          <w:p w14:paraId="689DC360" w14:textId="77777777" w:rsidR="000D52AE" w:rsidRPr="00E71989" w:rsidRDefault="000D52AE" w:rsidP="00C039E5">
            <w:pPr>
              <w:spacing w:line="345" w:lineRule="atLeast"/>
              <w:jc w:val="center"/>
              <w:rPr>
                <w:rFonts w:eastAsia="Times New Roman"/>
                <w:sz w:val="20"/>
                <w:szCs w:val="20"/>
                <w:lang w:eastAsia="ro-RO"/>
              </w:rPr>
            </w:pPr>
            <w:r w:rsidRPr="00E71989">
              <w:rPr>
                <w:rFonts w:eastAsia="Times New Roman"/>
                <w:sz w:val="20"/>
                <w:szCs w:val="20"/>
                <w:lang w:eastAsia="ro-RO"/>
              </w:rPr>
              <w:t>Fabricarea articolelor de ambalaj din material plastic – cod CAEN 2222</w:t>
            </w:r>
          </w:p>
          <w:p w14:paraId="455E1468" w14:textId="075D17B0" w:rsidR="00502DED" w:rsidRPr="00E71989" w:rsidRDefault="00502DED" w:rsidP="00C039E5">
            <w:pPr>
              <w:spacing w:line="345" w:lineRule="atLeast"/>
              <w:jc w:val="center"/>
              <w:rPr>
                <w:rFonts w:eastAsia="Times New Roman"/>
                <w:sz w:val="20"/>
                <w:szCs w:val="20"/>
                <w:lang w:eastAsia="ro-RO"/>
              </w:rPr>
            </w:pPr>
            <w:r w:rsidRPr="00E71989">
              <w:rPr>
                <w:rFonts w:eastAsia="Times New Roman"/>
                <w:sz w:val="20"/>
                <w:szCs w:val="20"/>
                <w:lang w:eastAsia="ro-RO"/>
              </w:rPr>
              <w:t>Fabricarea altor produse din material plastic – cod CAEN 2226</w:t>
            </w:r>
          </w:p>
        </w:tc>
        <w:tc>
          <w:tcPr>
            <w:tcW w:w="3235" w:type="pct"/>
            <w:tcBorders>
              <w:top w:val="single" w:sz="6" w:space="0" w:color="333333"/>
              <w:left w:val="single" w:sz="6" w:space="0" w:color="333333"/>
              <w:bottom w:val="single" w:sz="6" w:space="0" w:color="333333"/>
              <w:right w:val="single" w:sz="6" w:space="0" w:color="333333"/>
            </w:tcBorders>
            <w:vAlign w:val="center"/>
          </w:tcPr>
          <w:p w14:paraId="24CAE73D" w14:textId="77777777" w:rsidR="004A69D7" w:rsidRPr="00E71989" w:rsidRDefault="004A69D7" w:rsidP="004A69D7">
            <w:pPr>
              <w:spacing w:line="276" w:lineRule="auto"/>
              <w:jc w:val="both"/>
              <w:rPr>
                <w:rFonts w:cstheme="minorHAnsi"/>
                <w:sz w:val="20"/>
                <w:szCs w:val="20"/>
              </w:rPr>
            </w:pPr>
            <w:r w:rsidRPr="00E71989">
              <w:rPr>
                <w:rFonts w:cstheme="minorHAnsi"/>
                <w:sz w:val="20"/>
                <w:szCs w:val="20"/>
              </w:rPr>
              <w:t>Asigurarea operării eficiente a utilajelor de procesare a materialelor plastice pentru producerea ambalajelor și a altor articole din plastic destinate uzului casnic, industrial sau comercial, în conformitate cu specificațiile tehnice, normele de calitate și standardele de siguranță în muncă.</w:t>
            </w:r>
          </w:p>
          <w:p w14:paraId="1715E4E2" w14:textId="77777777" w:rsidR="004A69D7" w:rsidRPr="00E71989" w:rsidRDefault="004A69D7" w:rsidP="004A69D7">
            <w:pPr>
              <w:pStyle w:val="ListBullet"/>
              <w:numPr>
                <w:ilvl w:val="0"/>
                <w:numId w:val="4"/>
              </w:numPr>
              <w:jc w:val="both"/>
              <w:rPr>
                <w:rFonts w:asciiTheme="minorHAnsi" w:hAnsiTheme="minorHAnsi" w:cstheme="minorHAnsi"/>
                <w:sz w:val="20"/>
                <w:szCs w:val="20"/>
              </w:rPr>
            </w:pPr>
            <w:r w:rsidRPr="00E71989">
              <w:rPr>
                <w:rFonts w:asciiTheme="minorHAnsi" w:hAnsiTheme="minorHAnsi" w:cstheme="minorHAnsi"/>
                <w:sz w:val="20"/>
                <w:szCs w:val="20"/>
              </w:rPr>
              <w:t>Operarea echipamentelor pentru fabricarea articolelor din plastic (sacoșe, pungi, cutii, recipiente etc.);</w:t>
            </w:r>
          </w:p>
          <w:p w14:paraId="3DFA5DC9" w14:textId="77777777" w:rsidR="004A69D7" w:rsidRPr="00E71989" w:rsidRDefault="004A69D7" w:rsidP="004A69D7">
            <w:pPr>
              <w:pStyle w:val="ListBullet"/>
              <w:numPr>
                <w:ilvl w:val="0"/>
                <w:numId w:val="4"/>
              </w:numPr>
              <w:jc w:val="both"/>
              <w:rPr>
                <w:rFonts w:asciiTheme="minorHAnsi" w:hAnsiTheme="minorHAnsi" w:cstheme="minorHAnsi"/>
                <w:sz w:val="20"/>
                <w:szCs w:val="20"/>
              </w:rPr>
            </w:pPr>
            <w:r w:rsidRPr="00E71989">
              <w:rPr>
                <w:rFonts w:asciiTheme="minorHAnsi" w:hAnsiTheme="minorHAnsi" w:cstheme="minorHAnsi"/>
                <w:sz w:val="20"/>
                <w:szCs w:val="20"/>
              </w:rPr>
              <w:t>Monitorizarea proceselor de termoformare și injecție pentru produse din plastic cum ar fi mopuri, raclete, găleți, suporturi etc;</w:t>
            </w:r>
          </w:p>
          <w:p w14:paraId="48ECBDE3" w14:textId="77777777" w:rsidR="004A69D7" w:rsidRPr="00E71989" w:rsidRDefault="004A69D7" w:rsidP="004A69D7">
            <w:pPr>
              <w:pStyle w:val="ListBullet"/>
              <w:numPr>
                <w:ilvl w:val="0"/>
                <w:numId w:val="4"/>
              </w:numPr>
              <w:jc w:val="both"/>
              <w:rPr>
                <w:rFonts w:asciiTheme="minorHAnsi" w:hAnsiTheme="minorHAnsi" w:cstheme="minorHAnsi"/>
                <w:sz w:val="20"/>
                <w:szCs w:val="20"/>
              </w:rPr>
            </w:pPr>
            <w:r w:rsidRPr="00E71989">
              <w:rPr>
                <w:rFonts w:asciiTheme="minorHAnsi" w:hAnsiTheme="minorHAnsi" w:cstheme="minorHAnsi"/>
                <w:sz w:val="20"/>
                <w:szCs w:val="20"/>
              </w:rPr>
              <w:t>Verificarea calității produselor fabricate conform standardelor interne și a specificațiilor clientului;</w:t>
            </w:r>
          </w:p>
          <w:p w14:paraId="04B5AACB" w14:textId="77777777" w:rsidR="004A69D7" w:rsidRPr="00E71989" w:rsidRDefault="004A69D7" w:rsidP="004A69D7">
            <w:pPr>
              <w:pStyle w:val="ListBullet"/>
              <w:numPr>
                <w:ilvl w:val="0"/>
                <w:numId w:val="4"/>
              </w:numPr>
              <w:jc w:val="both"/>
              <w:rPr>
                <w:rFonts w:asciiTheme="minorHAnsi" w:hAnsiTheme="minorHAnsi" w:cstheme="minorHAnsi"/>
                <w:sz w:val="20"/>
                <w:szCs w:val="20"/>
              </w:rPr>
            </w:pPr>
            <w:r w:rsidRPr="00E71989">
              <w:rPr>
                <w:rFonts w:asciiTheme="minorHAnsi" w:hAnsiTheme="minorHAnsi" w:cstheme="minorHAnsi"/>
                <w:sz w:val="20"/>
                <w:szCs w:val="20"/>
              </w:rPr>
              <w:t>Realizarea ajustărilor și setărilor de bază ale utilajelor pentru diferite tipuri de materiale plastice (PP, PE, PET etc.);</w:t>
            </w:r>
          </w:p>
          <w:p w14:paraId="4865D9BB" w14:textId="77777777" w:rsidR="004A69D7" w:rsidRPr="00E71989" w:rsidRDefault="004A69D7" w:rsidP="004A69D7">
            <w:pPr>
              <w:pStyle w:val="ListBullet"/>
              <w:numPr>
                <w:ilvl w:val="0"/>
                <w:numId w:val="4"/>
              </w:numPr>
              <w:jc w:val="both"/>
              <w:rPr>
                <w:rFonts w:asciiTheme="minorHAnsi" w:hAnsiTheme="minorHAnsi" w:cstheme="minorHAnsi"/>
                <w:sz w:val="20"/>
                <w:szCs w:val="20"/>
              </w:rPr>
            </w:pPr>
            <w:r w:rsidRPr="00E71989">
              <w:rPr>
                <w:rFonts w:asciiTheme="minorHAnsi" w:hAnsiTheme="minorHAnsi" w:cstheme="minorHAnsi"/>
                <w:sz w:val="20"/>
                <w:szCs w:val="20"/>
              </w:rPr>
              <w:t>Încărcarea materiilor prime în utilaje și supravegherea ciclului complet de producție;</w:t>
            </w:r>
          </w:p>
          <w:p w14:paraId="065EA651" w14:textId="77777777" w:rsidR="004A69D7" w:rsidRPr="00E71989" w:rsidRDefault="004A69D7" w:rsidP="004A69D7">
            <w:pPr>
              <w:pStyle w:val="ListBullet"/>
              <w:numPr>
                <w:ilvl w:val="0"/>
                <w:numId w:val="4"/>
              </w:numPr>
              <w:jc w:val="both"/>
              <w:rPr>
                <w:rFonts w:asciiTheme="minorHAnsi" w:hAnsiTheme="minorHAnsi" w:cstheme="minorHAnsi"/>
                <w:sz w:val="20"/>
                <w:szCs w:val="20"/>
              </w:rPr>
            </w:pPr>
            <w:r w:rsidRPr="00E71989">
              <w:rPr>
                <w:rFonts w:asciiTheme="minorHAnsi" w:hAnsiTheme="minorHAnsi" w:cstheme="minorHAnsi"/>
                <w:sz w:val="20"/>
                <w:szCs w:val="20"/>
              </w:rPr>
              <w:lastRenderedPageBreak/>
              <w:t>Întreținerea zilnică a echipamentelor, curățarea matrițelor și semnalarea eventualelor defecțiuni tehnice;</w:t>
            </w:r>
          </w:p>
          <w:p w14:paraId="781F1A8F" w14:textId="77777777" w:rsidR="004A69D7" w:rsidRPr="00E71989" w:rsidRDefault="004A69D7" w:rsidP="004A69D7">
            <w:pPr>
              <w:pStyle w:val="ListBullet"/>
              <w:numPr>
                <w:ilvl w:val="0"/>
                <w:numId w:val="4"/>
              </w:numPr>
              <w:jc w:val="both"/>
              <w:rPr>
                <w:rFonts w:asciiTheme="minorHAnsi" w:hAnsiTheme="minorHAnsi" w:cstheme="minorHAnsi"/>
                <w:sz w:val="20"/>
                <w:szCs w:val="20"/>
              </w:rPr>
            </w:pPr>
            <w:r w:rsidRPr="00E71989">
              <w:rPr>
                <w:rFonts w:asciiTheme="minorHAnsi" w:hAnsiTheme="minorHAnsi" w:cstheme="minorHAnsi"/>
                <w:sz w:val="20"/>
                <w:szCs w:val="20"/>
              </w:rPr>
              <w:t>Ambalarea și etichetarea produselor fabricate în conformitate cu procedurile de livrare;</w:t>
            </w:r>
          </w:p>
          <w:p w14:paraId="4541AB9A" w14:textId="5C4AD56F" w:rsidR="000D52AE" w:rsidRPr="00E71989" w:rsidRDefault="004A69D7" w:rsidP="004A69D7">
            <w:pPr>
              <w:spacing w:line="345" w:lineRule="atLeast"/>
              <w:rPr>
                <w:rFonts w:eastAsia="Times New Roman" w:cstheme="minorHAnsi"/>
                <w:sz w:val="20"/>
                <w:szCs w:val="20"/>
                <w:lang w:eastAsia="ro-RO"/>
              </w:rPr>
            </w:pPr>
            <w:r w:rsidRPr="00E71989">
              <w:rPr>
                <w:rFonts w:cstheme="minorHAnsi"/>
                <w:sz w:val="20"/>
                <w:szCs w:val="20"/>
              </w:rPr>
              <w:t>Respectarea normelor de protecția muncii, mediu și igienă în timpul manipulării materiilor plastice și a produselor finite.</w:t>
            </w:r>
          </w:p>
        </w:tc>
      </w:tr>
      <w:tr w:rsidR="000D52AE" w:rsidRPr="00E71989" w14:paraId="476A4969" w14:textId="77777777" w:rsidTr="00453F41">
        <w:trPr>
          <w:trHeight w:val="300"/>
          <w:jc w:val="center"/>
        </w:trPr>
        <w:tc>
          <w:tcPr>
            <w:tcW w:w="7" w:type="pct"/>
            <w:tcMar>
              <w:top w:w="0" w:type="dxa"/>
              <w:left w:w="0" w:type="dxa"/>
              <w:bottom w:w="0" w:type="dxa"/>
              <w:right w:w="0" w:type="dxa"/>
            </w:tcMar>
            <w:vAlign w:val="center"/>
          </w:tcPr>
          <w:p w14:paraId="2AC7F309" w14:textId="77777777" w:rsidR="000D52AE" w:rsidRPr="00E71989" w:rsidRDefault="000D52AE" w:rsidP="00C039E5">
            <w:pPr>
              <w:spacing w:line="345" w:lineRule="atLeast"/>
              <w:jc w:val="center"/>
              <w:rPr>
                <w:rFonts w:ascii="Arial" w:eastAsia="Times New Roman" w:hAnsi="Arial" w:cs="Arial"/>
                <w:color w:val="333333"/>
                <w:sz w:val="18"/>
                <w:szCs w:val="18"/>
                <w:lang w:eastAsia="ro-RO"/>
              </w:rPr>
            </w:pPr>
          </w:p>
        </w:tc>
        <w:tc>
          <w:tcPr>
            <w:tcW w:w="548" w:type="pct"/>
            <w:tcBorders>
              <w:top w:val="single" w:sz="6" w:space="0" w:color="333333"/>
              <w:left w:val="single" w:sz="6" w:space="0" w:color="333333"/>
              <w:bottom w:val="single" w:sz="6" w:space="0" w:color="333333"/>
              <w:right w:val="single" w:sz="6" w:space="0" w:color="333333"/>
            </w:tcBorders>
            <w:vAlign w:val="center"/>
          </w:tcPr>
          <w:p w14:paraId="53C360B5" w14:textId="49483DBA" w:rsidR="000D52AE" w:rsidRPr="00E71989" w:rsidRDefault="009864A9" w:rsidP="00C039E5">
            <w:pPr>
              <w:spacing w:line="345" w:lineRule="atLeast"/>
              <w:jc w:val="center"/>
              <w:rPr>
                <w:rFonts w:eastAsia="Times New Roman"/>
                <w:sz w:val="20"/>
                <w:szCs w:val="20"/>
                <w:lang w:eastAsia="ro-RO"/>
              </w:rPr>
            </w:pPr>
            <w:r>
              <w:rPr>
                <w:rFonts w:eastAsia="Times New Roman"/>
                <w:sz w:val="20"/>
                <w:szCs w:val="20"/>
                <w:lang w:eastAsia="ro-RO"/>
              </w:rPr>
              <w:t>3</w:t>
            </w:r>
          </w:p>
        </w:tc>
        <w:tc>
          <w:tcPr>
            <w:tcW w:w="1210" w:type="pct"/>
            <w:tcBorders>
              <w:top w:val="single" w:sz="6" w:space="0" w:color="333333"/>
              <w:left w:val="single" w:sz="6" w:space="0" w:color="333333"/>
              <w:bottom w:val="single" w:sz="6" w:space="0" w:color="333333"/>
              <w:right w:val="single" w:sz="6" w:space="0" w:color="333333"/>
            </w:tcBorders>
            <w:vAlign w:val="center"/>
          </w:tcPr>
          <w:p w14:paraId="1A7020C7" w14:textId="600F2A29" w:rsidR="005D4339" w:rsidRPr="00E71989" w:rsidRDefault="005D4339" w:rsidP="00F5122F">
            <w:pPr>
              <w:spacing w:line="345" w:lineRule="atLeast"/>
              <w:rPr>
                <w:rFonts w:eastAsia="Times New Roman"/>
                <w:sz w:val="20"/>
                <w:szCs w:val="20"/>
                <w:lang w:eastAsia="ro-RO"/>
              </w:rPr>
            </w:pPr>
            <w:r w:rsidRPr="00E71989">
              <w:rPr>
                <w:rFonts w:eastAsia="Times New Roman"/>
                <w:sz w:val="20"/>
                <w:szCs w:val="20"/>
                <w:lang w:eastAsia="ro-RO"/>
              </w:rPr>
              <w:t>Fabricarea hârtiei și a cartonului – cod CAEN 1712</w:t>
            </w:r>
          </w:p>
          <w:p w14:paraId="1A7CB6A3" w14:textId="2A159E8C" w:rsidR="000D52AE" w:rsidRPr="00E71989" w:rsidRDefault="000D52AE" w:rsidP="00F5122F">
            <w:pPr>
              <w:spacing w:line="345" w:lineRule="atLeast"/>
              <w:rPr>
                <w:rFonts w:eastAsia="Times New Roman"/>
                <w:sz w:val="20"/>
                <w:szCs w:val="20"/>
                <w:lang w:eastAsia="ro-RO"/>
              </w:rPr>
            </w:pPr>
            <w:r w:rsidRPr="00E71989">
              <w:rPr>
                <w:rFonts w:eastAsia="Times New Roman"/>
                <w:sz w:val="20"/>
                <w:szCs w:val="20"/>
                <w:lang w:eastAsia="ro-RO"/>
              </w:rPr>
              <w:t>Fabricarea hârtiei și cartonului ondulat și a ambalajelor din hârtie și carton – cod CAEN 1721</w:t>
            </w:r>
          </w:p>
          <w:p w14:paraId="007DDAD8" w14:textId="77777777" w:rsidR="005D4339" w:rsidRPr="00E71989" w:rsidRDefault="005D4339" w:rsidP="00F5122F">
            <w:pPr>
              <w:spacing w:line="345" w:lineRule="atLeast"/>
              <w:rPr>
                <w:rFonts w:eastAsia="Times New Roman"/>
                <w:sz w:val="20"/>
                <w:szCs w:val="20"/>
                <w:lang w:eastAsia="ro-RO"/>
              </w:rPr>
            </w:pPr>
            <w:r w:rsidRPr="00E71989">
              <w:rPr>
                <w:rFonts w:eastAsia="Times New Roman"/>
                <w:sz w:val="20"/>
                <w:szCs w:val="20"/>
                <w:lang w:eastAsia="ro-RO"/>
              </w:rPr>
              <w:t>Fabricarea produselor de uz gospodăresc și sanitar, din hârtie sau carton – cod CAEN 1722</w:t>
            </w:r>
          </w:p>
          <w:p w14:paraId="797574FA" w14:textId="77777777" w:rsidR="005D4339" w:rsidRPr="00E71989" w:rsidRDefault="005D4339" w:rsidP="00F5122F">
            <w:pPr>
              <w:spacing w:line="345" w:lineRule="atLeast"/>
              <w:rPr>
                <w:rFonts w:eastAsia="Times New Roman"/>
                <w:sz w:val="20"/>
                <w:szCs w:val="20"/>
                <w:lang w:eastAsia="ro-RO"/>
              </w:rPr>
            </w:pPr>
            <w:r w:rsidRPr="00E71989">
              <w:rPr>
                <w:rFonts w:eastAsia="Times New Roman"/>
                <w:sz w:val="20"/>
                <w:szCs w:val="20"/>
                <w:lang w:eastAsia="ro-RO"/>
              </w:rPr>
              <w:t>Fabricarea articolelor de papetărie – cod CAEN 1723</w:t>
            </w:r>
          </w:p>
          <w:p w14:paraId="0961E1B0" w14:textId="7741393A" w:rsidR="005D4339" w:rsidRPr="00E71989" w:rsidRDefault="005D4339" w:rsidP="00C039E5">
            <w:pPr>
              <w:spacing w:line="345" w:lineRule="atLeast"/>
              <w:jc w:val="center"/>
              <w:rPr>
                <w:rFonts w:eastAsia="Times New Roman"/>
                <w:sz w:val="20"/>
                <w:szCs w:val="20"/>
                <w:lang w:eastAsia="ro-RO"/>
              </w:rPr>
            </w:pPr>
          </w:p>
        </w:tc>
        <w:tc>
          <w:tcPr>
            <w:tcW w:w="3235" w:type="pct"/>
            <w:tcBorders>
              <w:top w:val="single" w:sz="6" w:space="0" w:color="333333"/>
              <w:left w:val="single" w:sz="6" w:space="0" w:color="333333"/>
              <w:bottom w:val="single" w:sz="6" w:space="0" w:color="333333"/>
              <w:right w:val="single" w:sz="6" w:space="0" w:color="333333"/>
            </w:tcBorders>
            <w:vAlign w:val="center"/>
          </w:tcPr>
          <w:p w14:paraId="7411A988" w14:textId="77777777" w:rsidR="00C800B6" w:rsidRPr="00E71989" w:rsidRDefault="00C800B6" w:rsidP="00C800B6">
            <w:pPr>
              <w:spacing w:line="276" w:lineRule="auto"/>
              <w:jc w:val="both"/>
              <w:rPr>
                <w:rFonts w:cstheme="minorHAnsi"/>
                <w:sz w:val="20"/>
                <w:szCs w:val="20"/>
              </w:rPr>
            </w:pPr>
            <w:r w:rsidRPr="00E71989">
              <w:rPr>
                <w:rFonts w:cstheme="minorHAnsi"/>
                <w:sz w:val="20"/>
                <w:szCs w:val="20"/>
              </w:rPr>
              <w:t>Executarea operațiunilor de finisare manuală sau mecanizată a produselor din hârtie, carton și mucava, inclusiv ajustarea, tăierea, lipirea, asamblarea și ambalarea articolelor fabricate în cadrul activităților de producție, în conformitate cu specificațiile tehnice și standardele de calitate ale acestora.</w:t>
            </w:r>
          </w:p>
          <w:p w14:paraId="64A1C1D0"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Finisarea ambalajelor din hârtie și carton ondulat (cutii, pungi, pliante industriale, recipiente etc.);</w:t>
            </w:r>
          </w:p>
          <w:p w14:paraId="2C9528B2"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Participarea la procesul de prelucrare suplimentară a hârtiei și cartonului, inclusiv acoperirea și impregnarea acestora;</w:t>
            </w:r>
          </w:p>
          <w:p w14:paraId="71471039"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Executarea operațiunilor de finisare a hârtiei creponate sau plisate;</w:t>
            </w:r>
          </w:p>
          <w:p w14:paraId="4E46598F"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Manipularea și finisarea hârtiei fabricate manual, hârtiei de ziar și altor tipuri de hârtie pentru tipărit sau scris;</w:t>
            </w:r>
          </w:p>
          <w:p w14:paraId="7BE6B0B7"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Executarea lucrărilor de tăiere, biguire, ștanțare, îndoire și lipire a produselor din carton si hartie pentru ambalaje;</w:t>
            </w:r>
          </w:p>
          <w:p w14:paraId="0CB4FA75"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Finisarea ambalajelor din hârtie sau carton ondulat, inclusiv ștanțarea, biguirea, lipirea și asamblarea cutiilor și ambalajelor industriale;</w:t>
            </w:r>
          </w:p>
          <w:p w14:paraId="15F90FDB"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Participarea la fabricarea și finisarea sacilor și pungilor din hârtie, precum și a altor  articole similare;</w:t>
            </w:r>
          </w:p>
          <w:p w14:paraId="0EE204A0"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Executarea operațiunilor de finisare pentru ambalajele din carton pliabil sau solid;</w:t>
            </w:r>
          </w:p>
          <w:p w14:paraId="0FD82D38"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Finisarea hârtiei de tipărit și de scris, gata de întrebuințare, inclusiv hârtia de imprimantă, hârtia autocopiantă, hârtia șablon;</w:t>
            </w:r>
          </w:p>
          <w:p w14:paraId="734B6E92"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lang w:val="en-GB"/>
              </w:rPr>
              <w:t>Executarea operațiunilor de finisare pentru hârtia de lipit sau adezivă, plicuri, cărți poștale, agende, carnete, registre, formulare pentru evidență contabilă și pentru afaceri;</w:t>
            </w:r>
          </w:p>
          <w:p w14:paraId="2FDDBDD8"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Finisarea articolelor din hârtie destinate uzului gospodăresc și sanitar: role hârtie igienică, șervețele, prosoape industriale etc.;</w:t>
            </w:r>
          </w:p>
          <w:p w14:paraId="68C8C309" w14:textId="77777777" w:rsidR="00C800B6" w:rsidRPr="00E71989" w:rsidRDefault="00C800B6" w:rsidP="00C800B6">
            <w:pPr>
              <w:pStyle w:val="ListBullet"/>
              <w:numPr>
                <w:ilvl w:val="0"/>
                <w:numId w:val="3"/>
              </w:numPr>
              <w:spacing w:before="100" w:beforeAutospacing="1" w:after="100" w:afterAutospacing="1"/>
              <w:jc w:val="both"/>
              <w:rPr>
                <w:rFonts w:asciiTheme="minorHAnsi" w:hAnsiTheme="minorHAnsi" w:cstheme="minorHAnsi"/>
                <w:sz w:val="20"/>
                <w:szCs w:val="20"/>
              </w:rPr>
            </w:pPr>
            <w:r w:rsidRPr="00E71989">
              <w:rPr>
                <w:rFonts w:asciiTheme="minorHAnsi" w:hAnsiTheme="minorHAnsi" w:cstheme="minorHAnsi"/>
                <w:sz w:val="20"/>
                <w:szCs w:val="20"/>
              </w:rPr>
              <w:t>Participarea la fabricarea și finisarea cutiilor, mapelor și truselor de scris care conțin seturi de hârtie;</w:t>
            </w:r>
          </w:p>
          <w:p w14:paraId="78EF199E" w14:textId="77777777" w:rsidR="00C800B6" w:rsidRPr="00E71989" w:rsidRDefault="00C800B6" w:rsidP="00C800B6">
            <w:pPr>
              <w:pStyle w:val="ListBullet"/>
              <w:numPr>
                <w:ilvl w:val="0"/>
                <w:numId w:val="3"/>
              </w:numPr>
              <w:spacing w:before="100" w:beforeAutospacing="1" w:after="100" w:afterAutospacing="1"/>
              <w:jc w:val="both"/>
              <w:rPr>
                <w:rFonts w:asciiTheme="minorHAnsi" w:hAnsiTheme="minorHAnsi" w:cstheme="minorHAnsi"/>
                <w:sz w:val="20"/>
                <w:szCs w:val="20"/>
              </w:rPr>
            </w:pPr>
            <w:r w:rsidRPr="00E71989">
              <w:rPr>
                <w:rFonts w:asciiTheme="minorHAnsi" w:hAnsiTheme="minorHAnsi" w:cstheme="minorHAnsi"/>
                <w:sz w:val="20"/>
                <w:szCs w:val="20"/>
              </w:rPr>
              <w:t>Realizarea de operații de retușare manuală pentru eliminarea imperfecțiunilor (tăiere bavuri, presare suplimentară, re-lipire);</w:t>
            </w:r>
          </w:p>
          <w:p w14:paraId="07B6AB14"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Verificarea calității articolelor igienico-sanitare și eliminarea produselor neconforme;</w:t>
            </w:r>
          </w:p>
          <w:p w14:paraId="05CDC84E" w14:textId="77777777" w:rsidR="00C800B6" w:rsidRPr="00E71989" w:rsidRDefault="00C800B6" w:rsidP="00C800B6">
            <w:pPr>
              <w:pStyle w:val="ListBullet"/>
              <w:numPr>
                <w:ilvl w:val="0"/>
                <w:numId w:val="3"/>
              </w:numPr>
              <w:spacing w:before="100" w:beforeAutospacing="1" w:after="100" w:afterAutospacing="1"/>
              <w:jc w:val="both"/>
              <w:rPr>
                <w:rFonts w:asciiTheme="minorHAnsi" w:hAnsiTheme="minorHAnsi" w:cstheme="minorHAnsi"/>
                <w:sz w:val="20"/>
                <w:szCs w:val="20"/>
              </w:rPr>
            </w:pPr>
            <w:r w:rsidRPr="00E71989">
              <w:rPr>
                <w:rFonts w:asciiTheme="minorHAnsi" w:hAnsiTheme="minorHAnsi" w:cstheme="minorHAnsi"/>
                <w:sz w:val="20"/>
                <w:szCs w:val="20"/>
              </w:rPr>
              <w:lastRenderedPageBreak/>
              <w:t>Finisarea articolelor de papetărie: caiete, agende, dosare, coli pentru copiatoare etc.;</w:t>
            </w:r>
          </w:p>
          <w:p w14:paraId="5CBDB12D" w14:textId="77777777" w:rsidR="00C800B6" w:rsidRPr="00E71989" w:rsidRDefault="00C800B6" w:rsidP="00C800B6">
            <w:pPr>
              <w:pStyle w:val="ListBullet"/>
              <w:numPr>
                <w:ilvl w:val="0"/>
                <w:numId w:val="3"/>
              </w:numPr>
              <w:spacing w:before="100" w:beforeAutospacing="1" w:after="100" w:afterAutospacing="1"/>
              <w:jc w:val="both"/>
              <w:rPr>
                <w:rFonts w:asciiTheme="minorHAnsi" w:hAnsiTheme="minorHAnsi" w:cstheme="minorHAnsi"/>
                <w:sz w:val="20"/>
                <w:szCs w:val="20"/>
              </w:rPr>
            </w:pPr>
            <w:r w:rsidRPr="00E71989">
              <w:rPr>
                <w:rFonts w:asciiTheme="minorHAnsi" w:hAnsiTheme="minorHAnsi" w:cstheme="minorHAnsi"/>
                <w:sz w:val="20"/>
                <w:szCs w:val="20"/>
              </w:rPr>
              <w:t>Realizarea operațiunilor de: tăiere, biguire și ștanțare, lipire și montare a componentelor;</w:t>
            </w:r>
          </w:p>
          <w:p w14:paraId="744302C8"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Corectarea defectelor apărute în procesul de finisare si prelucrare a materiilor prime;</w:t>
            </w:r>
          </w:p>
          <w:p w14:paraId="49CEA106"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Montarea manuală sau semiautomată a produselor de papetărie după operațiunile de imprimare și tăiere;</w:t>
            </w:r>
          </w:p>
          <w:p w14:paraId="17045273"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Ambalarea și etichetarea produselor finite conform standardelor interne și cerințelor de livrare;</w:t>
            </w:r>
          </w:p>
          <w:p w14:paraId="1BDBD581" w14:textId="77777777" w:rsidR="00C800B6" w:rsidRPr="00E71989" w:rsidRDefault="00C800B6" w:rsidP="00C800B6">
            <w:pPr>
              <w:numPr>
                <w:ilvl w:val="0"/>
                <w:numId w:val="3"/>
              </w:numPr>
              <w:spacing w:before="100" w:beforeAutospacing="1" w:after="100" w:afterAutospacing="1" w:line="240" w:lineRule="auto"/>
              <w:jc w:val="both"/>
              <w:rPr>
                <w:rFonts w:cstheme="minorHAnsi"/>
                <w:sz w:val="20"/>
                <w:szCs w:val="20"/>
              </w:rPr>
            </w:pPr>
            <w:r w:rsidRPr="00E71989">
              <w:rPr>
                <w:rFonts w:cstheme="minorHAnsi"/>
                <w:sz w:val="20"/>
                <w:szCs w:val="20"/>
              </w:rPr>
              <w:t>Preia comenzile de lucru și verifică documentația tehnică aferentă (specificații, schițe);</w:t>
            </w:r>
          </w:p>
          <w:p w14:paraId="5B9A7387" w14:textId="77777777" w:rsidR="00C800B6" w:rsidRPr="00E71989" w:rsidRDefault="00C800B6" w:rsidP="00C800B6">
            <w:pPr>
              <w:numPr>
                <w:ilvl w:val="0"/>
                <w:numId w:val="3"/>
              </w:numPr>
              <w:spacing w:before="100" w:beforeAutospacing="1" w:after="100" w:afterAutospacing="1" w:line="240" w:lineRule="auto"/>
              <w:jc w:val="both"/>
              <w:rPr>
                <w:rFonts w:cstheme="minorHAnsi"/>
                <w:sz w:val="20"/>
                <w:szCs w:val="20"/>
              </w:rPr>
            </w:pPr>
            <w:r w:rsidRPr="00E71989">
              <w:rPr>
                <w:rFonts w:cstheme="minorHAnsi"/>
                <w:sz w:val="20"/>
                <w:szCs w:val="20"/>
              </w:rPr>
              <w:t>Verifică starea materialelor (carton, mucava, adezivi) înainte de începerea lucrului;</w:t>
            </w:r>
          </w:p>
          <w:p w14:paraId="4F4EEEB0" w14:textId="77777777" w:rsidR="00C800B6" w:rsidRPr="00E71989" w:rsidRDefault="00C800B6" w:rsidP="00C800B6">
            <w:pPr>
              <w:numPr>
                <w:ilvl w:val="0"/>
                <w:numId w:val="3"/>
              </w:numPr>
              <w:spacing w:before="100" w:beforeAutospacing="1" w:after="100" w:afterAutospacing="1" w:line="240" w:lineRule="auto"/>
              <w:jc w:val="both"/>
              <w:rPr>
                <w:rFonts w:cstheme="minorHAnsi"/>
                <w:sz w:val="20"/>
                <w:szCs w:val="20"/>
              </w:rPr>
            </w:pPr>
            <w:r w:rsidRPr="00E71989">
              <w:rPr>
                <w:rFonts w:cstheme="minorHAnsi"/>
                <w:sz w:val="20"/>
                <w:szCs w:val="20"/>
              </w:rPr>
              <w:t>Alege uneltele și echipamentele potrivite pentru operațiunea de finisare.</w:t>
            </w:r>
          </w:p>
          <w:p w14:paraId="2227BE51" w14:textId="77777777" w:rsidR="00C800B6" w:rsidRPr="00E71989" w:rsidRDefault="00C800B6" w:rsidP="00C800B6">
            <w:pPr>
              <w:numPr>
                <w:ilvl w:val="0"/>
                <w:numId w:val="3"/>
              </w:numPr>
              <w:spacing w:before="100" w:beforeAutospacing="1" w:after="100" w:afterAutospacing="1" w:line="240" w:lineRule="auto"/>
              <w:jc w:val="both"/>
              <w:rPr>
                <w:rFonts w:cstheme="minorHAnsi"/>
                <w:sz w:val="20"/>
                <w:szCs w:val="20"/>
              </w:rPr>
            </w:pPr>
            <w:r w:rsidRPr="00E71989">
              <w:rPr>
                <w:rFonts w:cstheme="minorHAnsi"/>
                <w:sz w:val="20"/>
                <w:szCs w:val="20"/>
              </w:rPr>
              <w:t>Tăierea, biguirea, ștanțarea și fasonarea materialelor conform dimensiunilor indicate;</w:t>
            </w:r>
          </w:p>
          <w:p w14:paraId="69BCDDE0" w14:textId="77777777" w:rsidR="00C800B6" w:rsidRPr="00E71989" w:rsidRDefault="00C800B6" w:rsidP="00C800B6">
            <w:pPr>
              <w:pStyle w:val="ListBullet"/>
              <w:numPr>
                <w:ilvl w:val="0"/>
                <w:numId w:val="3"/>
              </w:numPr>
              <w:jc w:val="both"/>
              <w:rPr>
                <w:rFonts w:asciiTheme="minorHAnsi" w:hAnsiTheme="minorHAnsi" w:cstheme="minorHAnsi"/>
                <w:sz w:val="20"/>
                <w:szCs w:val="20"/>
              </w:rPr>
            </w:pPr>
            <w:r w:rsidRPr="00E71989">
              <w:rPr>
                <w:rFonts w:asciiTheme="minorHAnsi" w:hAnsiTheme="minorHAnsi" w:cstheme="minorHAnsi"/>
                <w:sz w:val="20"/>
                <w:szCs w:val="20"/>
              </w:rPr>
              <w:t>Utilizarea și întreținerea zilnică a echipamentelor și uneltelor de finisare (mașini de biguit, ștanțat, lipit);</w:t>
            </w:r>
          </w:p>
          <w:p w14:paraId="497995F0" w14:textId="0D98B9E9" w:rsidR="00412B51" w:rsidRPr="00E71989" w:rsidRDefault="00C800B6" w:rsidP="00C800B6">
            <w:pPr>
              <w:spacing w:line="345" w:lineRule="atLeast"/>
              <w:rPr>
                <w:rFonts w:eastAsia="Times New Roman" w:cstheme="minorHAnsi"/>
                <w:sz w:val="20"/>
                <w:szCs w:val="20"/>
                <w:lang w:eastAsia="ro-RO"/>
              </w:rPr>
            </w:pPr>
            <w:r w:rsidRPr="00E71989">
              <w:rPr>
                <w:rFonts w:cstheme="minorHAnsi"/>
                <w:sz w:val="20"/>
                <w:szCs w:val="20"/>
              </w:rPr>
              <w:t>Respectarea fluxului tehnologic de fabricație și a normelor de protecția muncii și protecția mediului.</w:t>
            </w:r>
          </w:p>
          <w:p w14:paraId="0B1BDFED" w14:textId="75271B59" w:rsidR="000D52AE" w:rsidRPr="00E71989" w:rsidRDefault="000D52AE" w:rsidP="000D52AE">
            <w:pPr>
              <w:spacing w:line="345" w:lineRule="atLeast"/>
              <w:rPr>
                <w:rFonts w:eastAsia="Times New Roman" w:cstheme="minorHAnsi"/>
                <w:sz w:val="20"/>
                <w:szCs w:val="20"/>
                <w:lang w:eastAsia="ro-RO"/>
              </w:rPr>
            </w:pPr>
          </w:p>
        </w:tc>
      </w:tr>
      <w:tr w:rsidR="000D52AE" w:rsidRPr="005774F5" w14:paraId="0D4307E4" w14:textId="77777777" w:rsidTr="00453F41">
        <w:trPr>
          <w:trHeight w:val="300"/>
          <w:jc w:val="center"/>
        </w:trPr>
        <w:tc>
          <w:tcPr>
            <w:tcW w:w="7" w:type="pct"/>
            <w:tcMar>
              <w:top w:w="0" w:type="dxa"/>
              <w:left w:w="0" w:type="dxa"/>
              <w:bottom w:w="0" w:type="dxa"/>
              <w:right w:w="0" w:type="dxa"/>
            </w:tcMar>
            <w:vAlign w:val="center"/>
          </w:tcPr>
          <w:p w14:paraId="4C58E78E" w14:textId="77777777" w:rsidR="000D52AE" w:rsidRPr="00E71989" w:rsidRDefault="000D52AE" w:rsidP="00C039E5">
            <w:pPr>
              <w:spacing w:line="345" w:lineRule="atLeast"/>
              <w:jc w:val="center"/>
              <w:rPr>
                <w:rFonts w:ascii="Arial" w:eastAsia="Times New Roman" w:hAnsi="Arial" w:cs="Arial"/>
                <w:color w:val="333333"/>
                <w:sz w:val="18"/>
                <w:szCs w:val="18"/>
                <w:lang w:eastAsia="ro-RO"/>
              </w:rPr>
            </w:pPr>
          </w:p>
        </w:tc>
        <w:tc>
          <w:tcPr>
            <w:tcW w:w="548" w:type="pct"/>
            <w:tcBorders>
              <w:top w:val="single" w:sz="6" w:space="0" w:color="333333"/>
              <w:left w:val="single" w:sz="6" w:space="0" w:color="333333"/>
              <w:bottom w:val="single" w:sz="6" w:space="0" w:color="333333"/>
              <w:right w:val="single" w:sz="6" w:space="0" w:color="333333"/>
            </w:tcBorders>
            <w:vAlign w:val="center"/>
          </w:tcPr>
          <w:p w14:paraId="09B80EAD" w14:textId="652772F0" w:rsidR="000D52AE" w:rsidRPr="00E71989" w:rsidRDefault="009864A9" w:rsidP="00C039E5">
            <w:pPr>
              <w:spacing w:line="345" w:lineRule="atLeast"/>
              <w:jc w:val="center"/>
              <w:rPr>
                <w:rFonts w:eastAsia="Times New Roman"/>
                <w:sz w:val="20"/>
                <w:szCs w:val="20"/>
                <w:lang w:eastAsia="ro-RO"/>
              </w:rPr>
            </w:pPr>
            <w:r>
              <w:rPr>
                <w:rFonts w:eastAsia="Times New Roman"/>
                <w:sz w:val="20"/>
                <w:szCs w:val="20"/>
                <w:lang w:eastAsia="ro-RO"/>
              </w:rPr>
              <w:t>4</w:t>
            </w:r>
          </w:p>
        </w:tc>
        <w:tc>
          <w:tcPr>
            <w:tcW w:w="1210" w:type="pct"/>
            <w:tcBorders>
              <w:top w:val="single" w:sz="6" w:space="0" w:color="333333"/>
              <w:left w:val="single" w:sz="6" w:space="0" w:color="333333"/>
              <w:bottom w:val="single" w:sz="6" w:space="0" w:color="333333"/>
              <w:right w:val="single" w:sz="6" w:space="0" w:color="333333"/>
            </w:tcBorders>
            <w:vAlign w:val="center"/>
          </w:tcPr>
          <w:p w14:paraId="7517BF63" w14:textId="0268E8CE" w:rsidR="000D52AE" w:rsidRPr="00E71989" w:rsidRDefault="000D52AE" w:rsidP="00C039E5">
            <w:pPr>
              <w:spacing w:line="345" w:lineRule="atLeast"/>
              <w:jc w:val="center"/>
              <w:rPr>
                <w:rFonts w:eastAsia="Times New Roman"/>
                <w:sz w:val="20"/>
                <w:szCs w:val="20"/>
                <w:lang w:eastAsia="ro-RO"/>
              </w:rPr>
            </w:pPr>
            <w:r w:rsidRPr="00E71989">
              <w:rPr>
                <w:rFonts w:eastAsia="Times New Roman"/>
                <w:sz w:val="20"/>
                <w:szCs w:val="20"/>
                <w:lang w:eastAsia="ro-RO"/>
              </w:rPr>
              <w:t>Fabricarea altor produse manufacturiere n.c.a. – cod CAEN 3299</w:t>
            </w:r>
          </w:p>
        </w:tc>
        <w:tc>
          <w:tcPr>
            <w:tcW w:w="3235" w:type="pct"/>
            <w:tcBorders>
              <w:top w:val="single" w:sz="6" w:space="0" w:color="333333"/>
              <w:left w:val="single" w:sz="6" w:space="0" w:color="333333"/>
              <w:bottom w:val="single" w:sz="6" w:space="0" w:color="333333"/>
              <w:right w:val="single" w:sz="6" w:space="0" w:color="333333"/>
            </w:tcBorders>
            <w:vAlign w:val="center"/>
          </w:tcPr>
          <w:p w14:paraId="3F1DC944"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Executarea operațiunilor de asamblare, montare, finisare și ambalare a diverselor produse manufacturiere, inclusiv echipamente de protecție, articole de uz casnic, componente din plastic sau alte materiale, în conformitate cu cerințele de calitate și standardele tehnice impuse de activitățile specifice desfasurate.</w:t>
            </w:r>
          </w:p>
          <w:p w14:paraId="74BEFC95"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Asamblează manual sau semi-mecanic componentele de plastic, cauciuc, metal sau alte materiale utilizate în produse manufacturiere;</w:t>
            </w:r>
          </w:p>
          <w:p w14:paraId="5DECD9E3"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Montează subansambluri și articole finite (ex: echipamente de protecție, obiecte din mase plastice, articole de uz general);</w:t>
            </w:r>
          </w:p>
          <w:p w14:paraId="626FB9BF"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Asamblarea componentelor pentru produse de protecție personală: căști, antifoane, centuri de siguranță, viziere etc.;</w:t>
            </w:r>
          </w:p>
          <w:p w14:paraId="7335BDE2"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Montarea și testarea elementelor mecanice sau din plastic pentru echipamente casnice sau industriale ușoare;</w:t>
            </w:r>
          </w:p>
          <w:p w14:paraId="6FC27DB6"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Participă la manipularea, sortarea și depozitarea produselor în secția de producție;</w:t>
            </w:r>
          </w:p>
          <w:p w14:paraId="135D9DA4"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lastRenderedPageBreak/>
              <w:t>-</w:t>
            </w:r>
            <w:r w:rsidRPr="00E71989">
              <w:rPr>
                <w:rFonts w:eastAsia="Times New Roman" w:cstheme="minorHAnsi"/>
                <w:sz w:val="20"/>
                <w:szCs w:val="20"/>
                <w:lang w:eastAsia="ro-RO"/>
              </w:rPr>
              <w:tab/>
              <w:t>Semnalează imediat orice neconformitate sau defect identificat în procesul de producție.</w:t>
            </w:r>
          </w:p>
          <w:p w14:paraId="0D04D6F0" w14:textId="77777777" w:rsidR="000D52AE" w:rsidRPr="00E71989" w:rsidRDefault="00965990" w:rsidP="00965990">
            <w:pPr>
              <w:spacing w:line="345" w:lineRule="atLeast"/>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Respectă normele de securitate și sănătate în muncă, precum și procedurile de lucru interne</w:t>
            </w:r>
          </w:p>
          <w:p w14:paraId="0A6F08E9"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Execută lucrări de finisare și verifică aspectul vizual al produselor fabricate;</w:t>
            </w:r>
          </w:p>
          <w:p w14:paraId="60B58645"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Executarea operațiunilor de lipire, înșurubare, capsare, fixare a pieselor componente ale produselor realizate;</w:t>
            </w:r>
          </w:p>
          <w:p w14:paraId="2EECE4AD"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Curățarea și verificarea vizuală a produselor înainte de ambalare;</w:t>
            </w:r>
          </w:p>
          <w:p w14:paraId="510D91FF"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Ambalarea în conformitate cu cerințele tehnice și standardele de siguranță;</w:t>
            </w:r>
          </w:p>
          <w:p w14:paraId="10A6B29D"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Aplicarea de etichete sau instrucțiuni de utilizare acolo unde este necesar;</w:t>
            </w:r>
          </w:p>
          <w:p w14:paraId="661EF5BE"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Depozitarea produselor finite în zona dedicată sau pregătirea pentru livrare;</w:t>
            </w:r>
          </w:p>
          <w:p w14:paraId="4CC66984"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Participarea la realizarea de produse precum obiecte din metal, pluta, articole decorative, produse artizanale sau protetice simple, articolelor de uz personal, lumanarilor;</w:t>
            </w:r>
          </w:p>
          <w:p w14:paraId="72CAD194" w14:textId="77777777" w:rsidR="00965990" w:rsidRPr="00E71989" w:rsidRDefault="00965990" w:rsidP="00965990">
            <w:pPr>
              <w:tabs>
                <w:tab w:val="left" w:pos="210"/>
              </w:tabs>
              <w:spacing w:line="345" w:lineRule="atLeast"/>
              <w:jc w:val="both"/>
              <w:rPr>
                <w:rFonts w:eastAsia="Times New Roman" w:cstheme="minorHAnsi"/>
                <w:sz w:val="20"/>
                <w:szCs w:val="20"/>
                <w:lang w:eastAsia="ro-RO"/>
              </w:rPr>
            </w:pPr>
            <w:r w:rsidRPr="00E71989">
              <w:rPr>
                <w:rFonts w:eastAsia="Times New Roman" w:cstheme="minorHAnsi"/>
                <w:sz w:val="20"/>
                <w:szCs w:val="20"/>
                <w:lang w:eastAsia="ro-RO"/>
              </w:rPr>
              <w:t>-</w:t>
            </w:r>
            <w:r w:rsidRPr="00E71989">
              <w:rPr>
                <w:rFonts w:eastAsia="Times New Roman" w:cstheme="minorHAnsi"/>
                <w:sz w:val="20"/>
                <w:szCs w:val="20"/>
                <w:lang w:eastAsia="ro-RO"/>
              </w:rPr>
              <w:tab/>
              <w:t>Executarea de sarcini variate conform fluxului de producție în funcție de specificul comenzilor.</w:t>
            </w:r>
          </w:p>
          <w:p w14:paraId="2B16302D" w14:textId="09754D0F" w:rsidR="00965990" w:rsidRPr="00E71989" w:rsidRDefault="00965990" w:rsidP="00965990">
            <w:pPr>
              <w:spacing w:line="345" w:lineRule="atLeast"/>
              <w:rPr>
                <w:rFonts w:eastAsia="Times New Roman" w:cstheme="minorHAnsi"/>
                <w:sz w:val="20"/>
                <w:szCs w:val="20"/>
                <w:lang w:eastAsia="ro-RO"/>
              </w:rPr>
            </w:pPr>
          </w:p>
        </w:tc>
      </w:tr>
    </w:tbl>
    <w:p w14:paraId="0F35A292" w14:textId="5F1F6179" w:rsidR="005774F5" w:rsidRDefault="005774F5" w:rsidP="005774F5">
      <w:pPr>
        <w:spacing w:after="0" w:line="345" w:lineRule="atLeast"/>
        <w:jc w:val="both"/>
        <w:rPr>
          <w:rFonts w:ascii="Arial" w:eastAsiaTheme="minorEastAsia" w:hAnsi="Arial" w:cs="Arial"/>
          <w:color w:val="333333"/>
          <w:sz w:val="21"/>
          <w:szCs w:val="21"/>
          <w:lang w:eastAsia="ro-RO"/>
        </w:rPr>
      </w:pPr>
      <w:r w:rsidRPr="005774F5">
        <w:rPr>
          <w:rFonts w:ascii="Arial" w:eastAsiaTheme="minorEastAsia" w:hAnsi="Arial" w:cs="Arial"/>
          <w:color w:val="333333"/>
          <w:sz w:val="21"/>
          <w:szCs w:val="21"/>
          <w:lang w:eastAsia="ro-RO"/>
        </w:rPr>
        <w:lastRenderedPageBreak/>
        <w:t>3. În anul</w:t>
      </w:r>
      <w:r w:rsidR="00E35814">
        <w:rPr>
          <w:rFonts w:ascii="Arial" w:eastAsiaTheme="minorEastAsia" w:hAnsi="Arial" w:cs="Arial"/>
          <w:color w:val="333333"/>
          <w:sz w:val="21"/>
          <w:szCs w:val="21"/>
          <w:lang w:eastAsia="ro-RO"/>
        </w:rPr>
        <w:t xml:space="preserve"> 2025</w:t>
      </w:r>
      <w:r w:rsidRPr="005774F5">
        <w:rPr>
          <w:rFonts w:ascii="Arial" w:eastAsiaTheme="minorEastAsia" w:hAnsi="Arial" w:cs="Arial"/>
          <w:color w:val="333333"/>
          <w:sz w:val="21"/>
          <w:szCs w:val="21"/>
          <w:lang w:eastAsia="ro-RO"/>
        </w:rPr>
        <w:t>, personalul angajat în cadrul unității protejate autorizate, pe fiecare lună în parte, a fost următorul:</w:t>
      </w:r>
    </w:p>
    <w:p w14:paraId="4B91767F" w14:textId="77777777" w:rsidR="00E35814" w:rsidRPr="005774F5" w:rsidRDefault="00E35814" w:rsidP="005774F5">
      <w:pPr>
        <w:spacing w:after="0" w:line="345" w:lineRule="atLeast"/>
        <w:jc w:val="both"/>
        <w:rPr>
          <w:rFonts w:ascii="Arial" w:eastAsiaTheme="minorEastAsia" w:hAnsi="Arial" w:cs="Arial"/>
          <w:color w:val="333333"/>
          <w:sz w:val="21"/>
          <w:szCs w:val="21"/>
          <w:lang w:eastAsia="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9"/>
        <w:gridCol w:w="6823"/>
        <w:gridCol w:w="358"/>
        <w:gridCol w:w="360"/>
        <w:gridCol w:w="402"/>
        <w:gridCol w:w="557"/>
        <w:gridCol w:w="557"/>
        <w:gridCol w:w="557"/>
        <w:gridCol w:w="557"/>
        <w:gridCol w:w="557"/>
        <w:gridCol w:w="557"/>
        <w:gridCol w:w="557"/>
        <w:gridCol w:w="557"/>
        <w:gridCol w:w="542"/>
      </w:tblGrid>
      <w:tr w:rsidR="005774F5" w:rsidRPr="005774F5" w14:paraId="4509E291" w14:textId="77777777" w:rsidTr="00FE37E2">
        <w:trPr>
          <w:trHeight w:val="15"/>
          <w:jc w:val="center"/>
        </w:trPr>
        <w:tc>
          <w:tcPr>
            <w:tcW w:w="7" w:type="pct"/>
            <w:tcMar>
              <w:top w:w="0" w:type="dxa"/>
              <w:left w:w="0" w:type="dxa"/>
              <w:bottom w:w="0" w:type="dxa"/>
              <w:right w:w="0" w:type="dxa"/>
            </w:tcMar>
            <w:vAlign w:val="center"/>
            <w:hideMark/>
          </w:tcPr>
          <w:p w14:paraId="4087A5E5" w14:textId="77777777" w:rsidR="005774F5" w:rsidRPr="005774F5" w:rsidRDefault="005774F5" w:rsidP="00FE37E2">
            <w:pPr>
              <w:spacing w:line="345" w:lineRule="atLeast"/>
              <w:jc w:val="center"/>
              <w:rPr>
                <w:rFonts w:ascii="Arial" w:eastAsia="Times New Roman" w:hAnsi="Arial" w:cs="Arial"/>
                <w:b/>
                <w:bCs/>
                <w:color w:val="333333"/>
                <w:sz w:val="26"/>
                <w:szCs w:val="26"/>
                <w:lang w:eastAsia="ro-RO"/>
              </w:rPr>
            </w:pPr>
          </w:p>
        </w:tc>
        <w:tc>
          <w:tcPr>
            <w:tcW w:w="2632" w:type="pct"/>
            <w:vAlign w:val="center"/>
            <w:hideMark/>
          </w:tcPr>
          <w:p w14:paraId="2EF42301" w14:textId="77777777" w:rsidR="005774F5" w:rsidRPr="00FE37E2" w:rsidRDefault="005774F5" w:rsidP="00FE37E2">
            <w:pPr>
              <w:spacing w:line="345" w:lineRule="atLeast"/>
              <w:jc w:val="center"/>
              <w:rPr>
                <w:rFonts w:eastAsia="Times New Roman"/>
                <w:b/>
                <w:bCs/>
                <w:sz w:val="20"/>
                <w:szCs w:val="20"/>
                <w:lang w:eastAsia="ro-RO"/>
              </w:rPr>
            </w:pPr>
          </w:p>
        </w:tc>
        <w:tc>
          <w:tcPr>
            <w:tcW w:w="138" w:type="pct"/>
            <w:vAlign w:val="center"/>
            <w:hideMark/>
          </w:tcPr>
          <w:p w14:paraId="66EF9B8D" w14:textId="77777777" w:rsidR="005774F5" w:rsidRPr="005774F5" w:rsidRDefault="005774F5" w:rsidP="00FE37E2">
            <w:pPr>
              <w:spacing w:line="345" w:lineRule="atLeast"/>
              <w:jc w:val="center"/>
              <w:rPr>
                <w:rFonts w:eastAsia="Times New Roman"/>
                <w:sz w:val="20"/>
                <w:szCs w:val="20"/>
                <w:lang w:eastAsia="ro-RO"/>
              </w:rPr>
            </w:pPr>
          </w:p>
        </w:tc>
        <w:tc>
          <w:tcPr>
            <w:tcW w:w="139" w:type="pct"/>
            <w:vAlign w:val="center"/>
            <w:hideMark/>
          </w:tcPr>
          <w:p w14:paraId="112F6749" w14:textId="77777777" w:rsidR="005774F5" w:rsidRPr="005774F5" w:rsidRDefault="005774F5" w:rsidP="00FE37E2">
            <w:pPr>
              <w:spacing w:line="345" w:lineRule="atLeast"/>
              <w:jc w:val="center"/>
              <w:rPr>
                <w:rFonts w:eastAsia="Times New Roman"/>
                <w:sz w:val="20"/>
                <w:szCs w:val="20"/>
                <w:lang w:eastAsia="ro-RO"/>
              </w:rPr>
            </w:pPr>
          </w:p>
        </w:tc>
        <w:tc>
          <w:tcPr>
            <w:tcW w:w="155" w:type="pct"/>
            <w:vAlign w:val="center"/>
            <w:hideMark/>
          </w:tcPr>
          <w:p w14:paraId="629A270C" w14:textId="77777777" w:rsidR="005774F5" w:rsidRPr="005774F5" w:rsidRDefault="005774F5" w:rsidP="00FE37E2">
            <w:pPr>
              <w:spacing w:line="345" w:lineRule="atLeast"/>
              <w:jc w:val="center"/>
              <w:rPr>
                <w:rFonts w:eastAsia="Times New Roman"/>
                <w:sz w:val="20"/>
                <w:szCs w:val="20"/>
                <w:lang w:eastAsia="ro-RO"/>
              </w:rPr>
            </w:pPr>
          </w:p>
        </w:tc>
        <w:tc>
          <w:tcPr>
            <w:tcW w:w="215" w:type="pct"/>
            <w:vAlign w:val="center"/>
            <w:hideMark/>
          </w:tcPr>
          <w:p w14:paraId="4ED8D4CB" w14:textId="77777777" w:rsidR="005774F5" w:rsidRPr="005774F5" w:rsidRDefault="005774F5" w:rsidP="00FE37E2">
            <w:pPr>
              <w:spacing w:line="345" w:lineRule="atLeast"/>
              <w:jc w:val="center"/>
              <w:rPr>
                <w:rFonts w:eastAsia="Times New Roman"/>
                <w:sz w:val="20"/>
                <w:szCs w:val="20"/>
                <w:lang w:eastAsia="ro-RO"/>
              </w:rPr>
            </w:pPr>
          </w:p>
        </w:tc>
        <w:tc>
          <w:tcPr>
            <w:tcW w:w="215" w:type="pct"/>
            <w:vAlign w:val="center"/>
            <w:hideMark/>
          </w:tcPr>
          <w:p w14:paraId="6F685CFD" w14:textId="77777777" w:rsidR="005774F5" w:rsidRPr="005774F5" w:rsidRDefault="005774F5" w:rsidP="00FE37E2">
            <w:pPr>
              <w:spacing w:line="345" w:lineRule="atLeast"/>
              <w:jc w:val="center"/>
              <w:rPr>
                <w:rFonts w:eastAsia="Times New Roman"/>
                <w:sz w:val="20"/>
                <w:szCs w:val="20"/>
                <w:lang w:eastAsia="ro-RO"/>
              </w:rPr>
            </w:pPr>
          </w:p>
        </w:tc>
        <w:tc>
          <w:tcPr>
            <w:tcW w:w="215" w:type="pct"/>
            <w:vAlign w:val="center"/>
            <w:hideMark/>
          </w:tcPr>
          <w:p w14:paraId="11C44FAC" w14:textId="77777777" w:rsidR="005774F5" w:rsidRPr="005774F5" w:rsidRDefault="005774F5" w:rsidP="00FE37E2">
            <w:pPr>
              <w:spacing w:line="345" w:lineRule="atLeast"/>
              <w:jc w:val="center"/>
              <w:rPr>
                <w:rFonts w:eastAsia="Times New Roman"/>
                <w:sz w:val="20"/>
                <w:szCs w:val="20"/>
                <w:lang w:eastAsia="ro-RO"/>
              </w:rPr>
            </w:pPr>
          </w:p>
        </w:tc>
        <w:tc>
          <w:tcPr>
            <w:tcW w:w="215" w:type="pct"/>
            <w:vAlign w:val="center"/>
            <w:hideMark/>
          </w:tcPr>
          <w:p w14:paraId="33313368" w14:textId="77777777" w:rsidR="005774F5" w:rsidRPr="005774F5" w:rsidRDefault="005774F5" w:rsidP="00FE37E2">
            <w:pPr>
              <w:spacing w:line="345" w:lineRule="atLeast"/>
              <w:jc w:val="center"/>
              <w:rPr>
                <w:rFonts w:eastAsia="Times New Roman"/>
                <w:sz w:val="20"/>
                <w:szCs w:val="20"/>
                <w:lang w:eastAsia="ro-RO"/>
              </w:rPr>
            </w:pPr>
          </w:p>
        </w:tc>
        <w:tc>
          <w:tcPr>
            <w:tcW w:w="215" w:type="pct"/>
            <w:vAlign w:val="center"/>
            <w:hideMark/>
          </w:tcPr>
          <w:p w14:paraId="018DDFEC" w14:textId="77777777" w:rsidR="005774F5" w:rsidRPr="005774F5" w:rsidRDefault="005774F5" w:rsidP="00FE37E2">
            <w:pPr>
              <w:spacing w:line="345" w:lineRule="atLeast"/>
              <w:jc w:val="center"/>
              <w:rPr>
                <w:rFonts w:eastAsia="Times New Roman"/>
                <w:sz w:val="20"/>
                <w:szCs w:val="20"/>
                <w:lang w:eastAsia="ro-RO"/>
              </w:rPr>
            </w:pPr>
          </w:p>
        </w:tc>
        <w:tc>
          <w:tcPr>
            <w:tcW w:w="215" w:type="pct"/>
            <w:vAlign w:val="center"/>
            <w:hideMark/>
          </w:tcPr>
          <w:p w14:paraId="3AD40A9F" w14:textId="77777777" w:rsidR="005774F5" w:rsidRPr="005774F5" w:rsidRDefault="005774F5" w:rsidP="00FE37E2">
            <w:pPr>
              <w:spacing w:line="345" w:lineRule="atLeast"/>
              <w:jc w:val="center"/>
              <w:rPr>
                <w:rFonts w:eastAsia="Times New Roman"/>
                <w:sz w:val="20"/>
                <w:szCs w:val="20"/>
                <w:lang w:eastAsia="ro-RO"/>
              </w:rPr>
            </w:pPr>
          </w:p>
        </w:tc>
        <w:tc>
          <w:tcPr>
            <w:tcW w:w="215" w:type="pct"/>
            <w:vAlign w:val="center"/>
            <w:hideMark/>
          </w:tcPr>
          <w:p w14:paraId="73A83DD7" w14:textId="77777777" w:rsidR="005774F5" w:rsidRPr="005774F5" w:rsidRDefault="005774F5" w:rsidP="00FE37E2">
            <w:pPr>
              <w:spacing w:line="345" w:lineRule="atLeast"/>
              <w:jc w:val="center"/>
              <w:rPr>
                <w:rFonts w:eastAsia="Times New Roman"/>
                <w:sz w:val="20"/>
                <w:szCs w:val="20"/>
                <w:lang w:eastAsia="ro-RO"/>
              </w:rPr>
            </w:pPr>
          </w:p>
        </w:tc>
        <w:tc>
          <w:tcPr>
            <w:tcW w:w="215" w:type="pct"/>
            <w:vAlign w:val="center"/>
            <w:hideMark/>
          </w:tcPr>
          <w:p w14:paraId="185962BC" w14:textId="77777777" w:rsidR="005774F5" w:rsidRPr="005774F5" w:rsidRDefault="005774F5" w:rsidP="00FE37E2">
            <w:pPr>
              <w:spacing w:line="345" w:lineRule="atLeast"/>
              <w:jc w:val="center"/>
              <w:rPr>
                <w:rFonts w:eastAsia="Times New Roman"/>
                <w:sz w:val="20"/>
                <w:szCs w:val="20"/>
                <w:lang w:eastAsia="ro-RO"/>
              </w:rPr>
            </w:pPr>
          </w:p>
        </w:tc>
        <w:tc>
          <w:tcPr>
            <w:tcW w:w="209" w:type="pct"/>
            <w:vAlign w:val="center"/>
            <w:hideMark/>
          </w:tcPr>
          <w:p w14:paraId="382D8311" w14:textId="77777777" w:rsidR="005774F5" w:rsidRPr="005774F5" w:rsidRDefault="005774F5" w:rsidP="00FE37E2">
            <w:pPr>
              <w:spacing w:line="345" w:lineRule="atLeast"/>
              <w:jc w:val="center"/>
              <w:rPr>
                <w:rFonts w:eastAsia="Times New Roman"/>
                <w:sz w:val="20"/>
                <w:szCs w:val="20"/>
                <w:lang w:eastAsia="ro-RO"/>
              </w:rPr>
            </w:pPr>
          </w:p>
        </w:tc>
      </w:tr>
      <w:tr w:rsidR="005774F5" w:rsidRPr="005774F5" w14:paraId="7B2CAED9" w14:textId="77777777" w:rsidTr="00FE37E2">
        <w:trPr>
          <w:trHeight w:val="345"/>
          <w:jc w:val="center"/>
        </w:trPr>
        <w:tc>
          <w:tcPr>
            <w:tcW w:w="7" w:type="pct"/>
            <w:tcMar>
              <w:top w:w="0" w:type="dxa"/>
              <w:left w:w="0" w:type="dxa"/>
              <w:bottom w:w="0" w:type="dxa"/>
              <w:right w:w="0" w:type="dxa"/>
            </w:tcMar>
            <w:vAlign w:val="center"/>
            <w:hideMark/>
          </w:tcPr>
          <w:p w14:paraId="2745A1C7" w14:textId="77777777" w:rsidR="005774F5" w:rsidRPr="005774F5" w:rsidRDefault="005774F5" w:rsidP="00FE37E2">
            <w:pPr>
              <w:spacing w:line="345" w:lineRule="atLeast"/>
              <w:jc w:val="center"/>
              <w:rPr>
                <w:rFonts w:eastAsia="Times New Roman"/>
                <w:sz w:val="20"/>
                <w:szCs w:val="20"/>
                <w:lang w:eastAsia="ro-RO"/>
              </w:rPr>
            </w:pPr>
          </w:p>
        </w:tc>
        <w:tc>
          <w:tcPr>
            <w:tcW w:w="2632" w:type="pct"/>
            <w:tcBorders>
              <w:top w:val="single" w:sz="6" w:space="0" w:color="333333"/>
              <w:left w:val="single" w:sz="6" w:space="0" w:color="333333"/>
              <w:bottom w:val="single" w:sz="6" w:space="0" w:color="333333"/>
              <w:right w:val="single" w:sz="6" w:space="0" w:color="333333"/>
            </w:tcBorders>
            <w:vAlign w:val="center"/>
            <w:hideMark/>
          </w:tcPr>
          <w:p w14:paraId="355C259D" w14:textId="77777777" w:rsidR="005774F5" w:rsidRPr="00FE37E2" w:rsidRDefault="005774F5" w:rsidP="00FE37E2">
            <w:pPr>
              <w:spacing w:line="345" w:lineRule="atLeast"/>
              <w:jc w:val="center"/>
              <w:rPr>
                <w:rFonts w:ascii="Arial" w:eastAsia="Times New Roman" w:hAnsi="Arial" w:cs="Arial"/>
                <w:b/>
                <w:bCs/>
                <w:color w:val="333333"/>
                <w:sz w:val="18"/>
                <w:szCs w:val="18"/>
                <w:lang w:eastAsia="ro-RO"/>
              </w:rPr>
            </w:pPr>
            <w:r w:rsidRPr="00FE37E2">
              <w:rPr>
                <w:rFonts w:ascii="Arial" w:eastAsia="Times New Roman" w:hAnsi="Arial" w:cs="Arial"/>
                <w:b/>
                <w:bCs/>
                <w:color w:val="333333"/>
                <w:sz w:val="18"/>
                <w:szCs w:val="18"/>
                <w:lang w:eastAsia="ro-RO"/>
              </w:rPr>
              <w:t>Luna</w:t>
            </w:r>
          </w:p>
        </w:tc>
        <w:tc>
          <w:tcPr>
            <w:tcW w:w="138" w:type="pct"/>
            <w:tcBorders>
              <w:top w:val="single" w:sz="6" w:space="0" w:color="333333"/>
              <w:left w:val="single" w:sz="6" w:space="0" w:color="333333"/>
              <w:bottom w:val="single" w:sz="6" w:space="0" w:color="333333"/>
              <w:right w:val="single" w:sz="6" w:space="0" w:color="333333"/>
            </w:tcBorders>
            <w:vAlign w:val="center"/>
            <w:hideMark/>
          </w:tcPr>
          <w:p w14:paraId="2B1BB51A"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01</w:t>
            </w:r>
          </w:p>
        </w:tc>
        <w:tc>
          <w:tcPr>
            <w:tcW w:w="139" w:type="pct"/>
            <w:tcBorders>
              <w:top w:val="single" w:sz="6" w:space="0" w:color="333333"/>
              <w:left w:val="single" w:sz="6" w:space="0" w:color="333333"/>
              <w:bottom w:val="single" w:sz="6" w:space="0" w:color="333333"/>
              <w:right w:val="single" w:sz="6" w:space="0" w:color="333333"/>
            </w:tcBorders>
            <w:vAlign w:val="center"/>
            <w:hideMark/>
          </w:tcPr>
          <w:p w14:paraId="60FF81B5"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02</w:t>
            </w:r>
          </w:p>
        </w:tc>
        <w:tc>
          <w:tcPr>
            <w:tcW w:w="155" w:type="pct"/>
            <w:tcBorders>
              <w:top w:val="single" w:sz="6" w:space="0" w:color="333333"/>
              <w:left w:val="single" w:sz="6" w:space="0" w:color="333333"/>
              <w:bottom w:val="single" w:sz="6" w:space="0" w:color="333333"/>
              <w:right w:val="single" w:sz="6" w:space="0" w:color="333333"/>
            </w:tcBorders>
            <w:vAlign w:val="center"/>
            <w:hideMark/>
          </w:tcPr>
          <w:p w14:paraId="451FDFBC"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03</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72D7071C"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04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3E38B8E1"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05</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21196562"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06</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66532BAD"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07</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1FBF8C34"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08</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12726024"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09</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48DEEFDD"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10</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2BA4C043"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11</w:t>
            </w:r>
          </w:p>
        </w:tc>
        <w:tc>
          <w:tcPr>
            <w:tcW w:w="209" w:type="pct"/>
            <w:tcBorders>
              <w:top w:val="single" w:sz="6" w:space="0" w:color="333333"/>
              <w:left w:val="single" w:sz="6" w:space="0" w:color="333333"/>
              <w:bottom w:val="single" w:sz="6" w:space="0" w:color="333333"/>
              <w:right w:val="single" w:sz="6" w:space="0" w:color="333333"/>
            </w:tcBorders>
            <w:vAlign w:val="center"/>
            <w:hideMark/>
          </w:tcPr>
          <w:p w14:paraId="6A708F0C"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12</w:t>
            </w:r>
          </w:p>
        </w:tc>
      </w:tr>
      <w:tr w:rsidR="005774F5" w:rsidRPr="005774F5" w14:paraId="326870F0" w14:textId="77777777" w:rsidTr="00FE37E2">
        <w:trPr>
          <w:trHeight w:val="345"/>
          <w:jc w:val="center"/>
        </w:trPr>
        <w:tc>
          <w:tcPr>
            <w:tcW w:w="7" w:type="pct"/>
            <w:tcMar>
              <w:top w:w="0" w:type="dxa"/>
              <w:left w:w="0" w:type="dxa"/>
              <w:bottom w:w="0" w:type="dxa"/>
              <w:right w:w="0" w:type="dxa"/>
            </w:tcMar>
            <w:vAlign w:val="center"/>
            <w:hideMark/>
          </w:tcPr>
          <w:p w14:paraId="7C3CC5D2" w14:textId="77777777" w:rsidR="005774F5" w:rsidRPr="005774F5" w:rsidRDefault="005774F5" w:rsidP="00FE37E2">
            <w:pPr>
              <w:spacing w:line="345" w:lineRule="atLeast"/>
              <w:jc w:val="center"/>
              <w:rPr>
                <w:rFonts w:ascii="Arial" w:eastAsia="Times New Roman" w:hAnsi="Arial" w:cs="Arial"/>
                <w:color w:val="333333"/>
                <w:sz w:val="18"/>
                <w:szCs w:val="18"/>
                <w:lang w:eastAsia="ro-RO"/>
              </w:rPr>
            </w:pPr>
          </w:p>
        </w:tc>
        <w:tc>
          <w:tcPr>
            <w:tcW w:w="2632" w:type="pct"/>
            <w:tcBorders>
              <w:top w:val="single" w:sz="6" w:space="0" w:color="333333"/>
              <w:left w:val="single" w:sz="6" w:space="0" w:color="333333"/>
              <w:bottom w:val="single" w:sz="6" w:space="0" w:color="333333"/>
              <w:right w:val="single" w:sz="6" w:space="0" w:color="333333"/>
            </w:tcBorders>
            <w:vAlign w:val="center"/>
            <w:hideMark/>
          </w:tcPr>
          <w:p w14:paraId="427E0765" w14:textId="77777777" w:rsidR="005774F5" w:rsidRPr="00FE37E2" w:rsidRDefault="005774F5" w:rsidP="00FE37E2">
            <w:pPr>
              <w:spacing w:line="345" w:lineRule="atLeast"/>
              <w:jc w:val="center"/>
              <w:rPr>
                <w:rFonts w:ascii="Arial" w:eastAsia="Times New Roman" w:hAnsi="Arial" w:cs="Arial"/>
                <w:b/>
                <w:bCs/>
                <w:color w:val="333333"/>
                <w:sz w:val="18"/>
                <w:szCs w:val="18"/>
                <w:lang w:eastAsia="ro-RO"/>
              </w:rPr>
            </w:pPr>
            <w:r w:rsidRPr="00FE37E2">
              <w:rPr>
                <w:rFonts w:ascii="Arial" w:eastAsia="Times New Roman" w:hAnsi="Arial" w:cs="Arial"/>
                <w:b/>
                <w:bCs/>
                <w:color w:val="333333"/>
                <w:sz w:val="18"/>
                <w:szCs w:val="18"/>
                <w:lang w:eastAsia="ro-RO"/>
              </w:rPr>
              <w:t>Total angajați</w:t>
            </w:r>
          </w:p>
        </w:tc>
        <w:tc>
          <w:tcPr>
            <w:tcW w:w="138" w:type="pct"/>
            <w:tcBorders>
              <w:top w:val="single" w:sz="6" w:space="0" w:color="333333"/>
              <w:left w:val="single" w:sz="6" w:space="0" w:color="333333"/>
              <w:bottom w:val="single" w:sz="6" w:space="0" w:color="333333"/>
              <w:right w:val="single" w:sz="6" w:space="0" w:color="333333"/>
            </w:tcBorders>
            <w:vAlign w:val="center"/>
            <w:hideMark/>
          </w:tcPr>
          <w:p w14:paraId="77EE7C23" w14:textId="74AB1404" w:rsidR="005774F5" w:rsidRPr="005774F5" w:rsidRDefault="002F1283" w:rsidP="00FE37E2">
            <w:pPr>
              <w:spacing w:line="345" w:lineRule="atLeast"/>
              <w:jc w:val="center"/>
              <w:rPr>
                <w:rFonts w:ascii="Arial" w:eastAsia="Times New Roman" w:hAnsi="Arial" w:cs="Arial"/>
                <w:color w:val="333333"/>
                <w:sz w:val="18"/>
                <w:szCs w:val="18"/>
                <w:lang w:eastAsia="ro-RO"/>
              </w:rPr>
            </w:pPr>
            <w:r>
              <w:rPr>
                <w:rFonts w:ascii="Arial" w:eastAsia="Times New Roman" w:hAnsi="Arial" w:cs="Arial"/>
                <w:color w:val="333333"/>
                <w:sz w:val="18"/>
                <w:szCs w:val="18"/>
                <w:lang w:eastAsia="ro-RO"/>
              </w:rPr>
              <w:t>0</w:t>
            </w:r>
          </w:p>
        </w:tc>
        <w:tc>
          <w:tcPr>
            <w:tcW w:w="139" w:type="pct"/>
            <w:tcBorders>
              <w:top w:val="single" w:sz="6" w:space="0" w:color="333333"/>
              <w:left w:val="single" w:sz="6" w:space="0" w:color="333333"/>
              <w:bottom w:val="single" w:sz="6" w:space="0" w:color="333333"/>
              <w:right w:val="single" w:sz="6" w:space="0" w:color="333333"/>
            </w:tcBorders>
            <w:vAlign w:val="center"/>
            <w:hideMark/>
          </w:tcPr>
          <w:p w14:paraId="131D51BD" w14:textId="622BD842"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0</w:t>
            </w:r>
          </w:p>
        </w:tc>
        <w:tc>
          <w:tcPr>
            <w:tcW w:w="155" w:type="pct"/>
            <w:tcBorders>
              <w:top w:val="single" w:sz="6" w:space="0" w:color="333333"/>
              <w:left w:val="single" w:sz="6" w:space="0" w:color="333333"/>
              <w:bottom w:val="single" w:sz="6" w:space="0" w:color="333333"/>
              <w:right w:val="single" w:sz="6" w:space="0" w:color="333333"/>
            </w:tcBorders>
            <w:vAlign w:val="center"/>
            <w:hideMark/>
          </w:tcPr>
          <w:p w14:paraId="66D57F6C" w14:textId="47145117"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0</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2786422E" w14:textId="7177B585"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7</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64A5A06C" w14:textId="187BAB2D"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7</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4108348A" w14:textId="5B629A90"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7</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72D45BC9" w14:textId="70D06F82"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7</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57D21D10" w14:textId="0752CF55"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7</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32B1D025" w14:textId="0EE8A229"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7</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6A8AF368" w14:textId="0DA1ADCE"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7</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6FA8C00F" w14:textId="3F5873B9" w:rsidR="005774F5" w:rsidRPr="005774F5" w:rsidRDefault="00126FA2" w:rsidP="00FE37E2">
            <w:pPr>
              <w:spacing w:line="345" w:lineRule="atLeast"/>
              <w:jc w:val="center"/>
              <w:rPr>
                <w:rFonts w:eastAsia="Times New Roman"/>
                <w:sz w:val="20"/>
                <w:szCs w:val="20"/>
                <w:lang w:eastAsia="ro-RO"/>
              </w:rPr>
            </w:pPr>
            <w:r>
              <w:rPr>
                <w:rFonts w:eastAsia="Times New Roman"/>
                <w:sz w:val="20"/>
                <w:szCs w:val="20"/>
                <w:lang w:eastAsia="ro-RO"/>
              </w:rPr>
              <w:t>6</w:t>
            </w:r>
          </w:p>
        </w:tc>
        <w:tc>
          <w:tcPr>
            <w:tcW w:w="209" w:type="pct"/>
            <w:tcBorders>
              <w:top w:val="single" w:sz="6" w:space="0" w:color="333333"/>
              <w:left w:val="single" w:sz="6" w:space="0" w:color="333333"/>
              <w:bottom w:val="single" w:sz="6" w:space="0" w:color="333333"/>
              <w:right w:val="single" w:sz="6" w:space="0" w:color="333333"/>
            </w:tcBorders>
            <w:vAlign w:val="center"/>
            <w:hideMark/>
          </w:tcPr>
          <w:p w14:paraId="37DCF324" w14:textId="54CF11D7" w:rsidR="005774F5" w:rsidRPr="005774F5" w:rsidRDefault="00126FA2" w:rsidP="00FE37E2">
            <w:pPr>
              <w:spacing w:line="345" w:lineRule="atLeast"/>
              <w:jc w:val="center"/>
              <w:rPr>
                <w:rFonts w:eastAsia="Times New Roman"/>
                <w:sz w:val="20"/>
                <w:szCs w:val="20"/>
                <w:lang w:eastAsia="ro-RO"/>
              </w:rPr>
            </w:pPr>
            <w:r>
              <w:rPr>
                <w:rFonts w:eastAsia="Times New Roman"/>
                <w:sz w:val="20"/>
                <w:szCs w:val="20"/>
                <w:lang w:eastAsia="ro-RO"/>
              </w:rPr>
              <w:t>6</w:t>
            </w:r>
          </w:p>
        </w:tc>
      </w:tr>
      <w:tr w:rsidR="005774F5" w:rsidRPr="005774F5" w14:paraId="1E555BFF" w14:textId="77777777" w:rsidTr="00FE37E2">
        <w:trPr>
          <w:trHeight w:val="345"/>
          <w:jc w:val="center"/>
        </w:trPr>
        <w:tc>
          <w:tcPr>
            <w:tcW w:w="7" w:type="pct"/>
            <w:tcMar>
              <w:top w:w="0" w:type="dxa"/>
              <w:left w:w="0" w:type="dxa"/>
              <w:bottom w:w="0" w:type="dxa"/>
              <w:right w:w="0" w:type="dxa"/>
            </w:tcMar>
            <w:vAlign w:val="center"/>
            <w:hideMark/>
          </w:tcPr>
          <w:p w14:paraId="6BC17E40" w14:textId="77777777" w:rsidR="005774F5" w:rsidRPr="005774F5" w:rsidRDefault="005774F5" w:rsidP="00FE37E2">
            <w:pPr>
              <w:spacing w:line="345" w:lineRule="atLeast"/>
              <w:jc w:val="center"/>
              <w:rPr>
                <w:rFonts w:eastAsia="Times New Roman"/>
                <w:sz w:val="20"/>
                <w:szCs w:val="20"/>
                <w:lang w:eastAsia="ro-RO"/>
              </w:rPr>
            </w:pPr>
          </w:p>
        </w:tc>
        <w:tc>
          <w:tcPr>
            <w:tcW w:w="2632" w:type="pct"/>
            <w:tcBorders>
              <w:top w:val="single" w:sz="6" w:space="0" w:color="333333"/>
              <w:left w:val="single" w:sz="6" w:space="0" w:color="333333"/>
              <w:bottom w:val="single" w:sz="6" w:space="0" w:color="333333"/>
              <w:right w:val="single" w:sz="6" w:space="0" w:color="333333"/>
            </w:tcBorders>
            <w:vAlign w:val="center"/>
            <w:hideMark/>
          </w:tcPr>
          <w:p w14:paraId="79155FFF" w14:textId="77777777" w:rsidR="005774F5" w:rsidRPr="00FE37E2" w:rsidRDefault="005774F5" w:rsidP="00FE37E2">
            <w:pPr>
              <w:spacing w:line="345" w:lineRule="atLeast"/>
              <w:jc w:val="center"/>
              <w:rPr>
                <w:rFonts w:ascii="Arial" w:eastAsia="Times New Roman" w:hAnsi="Arial" w:cs="Arial"/>
                <w:b/>
                <w:bCs/>
                <w:color w:val="333333"/>
                <w:sz w:val="18"/>
                <w:szCs w:val="18"/>
                <w:lang w:eastAsia="ro-RO"/>
              </w:rPr>
            </w:pPr>
            <w:r w:rsidRPr="00FE37E2">
              <w:rPr>
                <w:rFonts w:ascii="Arial" w:eastAsia="Times New Roman" w:hAnsi="Arial" w:cs="Arial"/>
                <w:b/>
                <w:bCs/>
                <w:color w:val="333333"/>
                <w:sz w:val="18"/>
                <w:szCs w:val="18"/>
                <w:lang w:eastAsia="ro-RO"/>
              </w:rPr>
              <w:t>Număr persoane cu handicap/invalide gradul III</w:t>
            </w:r>
          </w:p>
        </w:tc>
        <w:tc>
          <w:tcPr>
            <w:tcW w:w="138" w:type="pct"/>
            <w:tcBorders>
              <w:top w:val="single" w:sz="6" w:space="0" w:color="333333"/>
              <w:left w:val="single" w:sz="6" w:space="0" w:color="333333"/>
              <w:bottom w:val="single" w:sz="6" w:space="0" w:color="333333"/>
              <w:right w:val="single" w:sz="6" w:space="0" w:color="333333"/>
            </w:tcBorders>
            <w:vAlign w:val="center"/>
            <w:hideMark/>
          </w:tcPr>
          <w:p w14:paraId="4410B87E" w14:textId="1CCDD317" w:rsidR="005774F5" w:rsidRPr="005774F5" w:rsidRDefault="002F1283" w:rsidP="00FE37E2">
            <w:pPr>
              <w:spacing w:line="345" w:lineRule="atLeast"/>
              <w:jc w:val="center"/>
              <w:rPr>
                <w:rFonts w:ascii="Arial" w:eastAsia="Times New Roman" w:hAnsi="Arial" w:cs="Arial"/>
                <w:color w:val="333333"/>
                <w:sz w:val="18"/>
                <w:szCs w:val="18"/>
                <w:lang w:eastAsia="ro-RO"/>
              </w:rPr>
            </w:pPr>
            <w:r>
              <w:rPr>
                <w:rFonts w:ascii="Arial" w:eastAsia="Times New Roman" w:hAnsi="Arial" w:cs="Arial"/>
                <w:color w:val="333333"/>
                <w:sz w:val="18"/>
                <w:szCs w:val="18"/>
                <w:lang w:eastAsia="ro-RO"/>
              </w:rPr>
              <w:t>0</w:t>
            </w:r>
          </w:p>
        </w:tc>
        <w:tc>
          <w:tcPr>
            <w:tcW w:w="139" w:type="pct"/>
            <w:tcBorders>
              <w:top w:val="single" w:sz="6" w:space="0" w:color="333333"/>
              <w:left w:val="single" w:sz="6" w:space="0" w:color="333333"/>
              <w:bottom w:val="single" w:sz="6" w:space="0" w:color="333333"/>
              <w:right w:val="single" w:sz="6" w:space="0" w:color="333333"/>
            </w:tcBorders>
            <w:vAlign w:val="center"/>
            <w:hideMark/>
          </w:tcPr>
          <w:p w14:paraId="5082812E" w14:textId="1F27D5C0"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0</w:t>
            </w:r>
          </w:p>
        </w:tc>
        <w:tc>
          <w:tcPr>
            <w:tcW w:w="155" w:type="pct"/>
            <w:tcBorders>
              <w:top w:val="single" w:sz="6" w:space="0" w:color="333333"/>
              <w:left w:val="single" w:sz="6" w:space="0" w:color="333333"/>
              <w:bottom w:val="single" w:sz="6" w:space="0" w:color="333333"/>
              <w:right w:val="single" w:sz="6" w:space="0" w:color="333333"/>
            </w:tcBorders>
            <w:vAlign w:val="center"/>
            <w:hideMark/>
          </w:tcPr>
          <w:p w14:paraId="39A29F86" w14:textId="563FE9A9"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0</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2ECE9B0B" w14:textId="6CF3DA19"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471EB3C9" w14:textId="6202EBE3"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7FE40819" w14:textId="25205894"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6A179E5E" w14:textId="64F2FBEE"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27235C95" w14:textId="58B7D551"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12A39134" w14:textId="1F7F67EF"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28063FE6" w14:textId="75C2F7B0"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12CE2363" w14:textId="5B7A62B2"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3</w:t>
            </w:r>
          </w:p>
        </w:tc>
        <w:tc>
          <w:tcPr>
            <w:tcW w:w="209" w:type="pct"/>
            <w:tcBorders>
              <w:top w:val="single" w:sz="6" w:space="0" w:color="333333"/>
              <w:left w:val="single" w:sz="6" w:space="0" w:color="333333"/>
              <w:bottom w:val="single" w:sz="6" w:space="0" w:color="333333"/>
              <w:right w:val="single" w:sz="6" w:space="0" w:color="333333"/>
            </w:tcBorders>
            <w:vAlign w:val="center"/>
            <w:hideMark/>
          </w:tcPr>
          <w:p w14:paraId="093055B9" w14:textId="243AE1BC" w:rsidR="005774F5"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3</w:t>
            </w:r>
          </w:p>
        </w:tc>
      </w:tr>
      <w:tr w:rsidR="002F1283" w:rsidRPr="005774F5" w14:paraId="49C067EA" w14:textId="77777777" w:rsidTr="00FE37E2">
        <w:trPr>
          <w:trHeight w:val="555"/>
          <w:jc w:val="center"/>
        </w:trPr>
        <w:tc>
          <w:tcPr>
            <w:tcW w:w="7" w:type="pct"/>
            <w:tcMar>
              <w:top w:w="0" w:type="dxa"/>
              <w:left w:w="0" w:type="dxa"/>
              <w:bottom w:w="0" w:type="dxa"/>
              <w:right w:w="0" w:type="dxa"/>
            </w:tcMar>
            <w:vAlign w:val="center"/>
            <w:hideMark/>
          </w:tcPr>
          <w:p w14:paraId="4BB70B8B" w14:textId="77777777" w:rsidR="002F1283" w:rsidRPr="005774F5" w:rsidRDefault="002F1283" w:rsidP="00FE37E2">
            <w:pPr>
              <w:spacing w:line="345" w:lineRule="atLeast"/>
              <w:jc w:val="center"/>
              <w:rPr>
                <w:rFonts w:eastAsia="Times New Roman"/>
                <w:sz w:val="20"/>
                <w:szCs w:val="20"/>
                <w:lang w:eastAsia="ro-RO"/>
              </w:rPr>
            </w:pPr>
          </w:p>
        </w:tc>
        <w:tc>
          <w:tcPr>
            <w:tcW w:w="2632" w:type="pct"/>
            <w:tcBorders>
              <w:top w:val="single" w:sz="6" w:space="0" w:color="333333"/>
              <w:left w:val="single" w:sz="6" w:space="0" w:color="333333"/>
              <w:bottom w:val="single" w:sz="6" w:space="0" w:color="333333"/>
              <w:right w:val="single" w:sz="6" w:space="0" w:color="333333"/>
            </w:tcBorders>
            <w:vAlign w:val="center"/>
            <w:hideMark/>
          </w:tcPr>
          <w:p w14:paraId="4842BF65" w14:textId="77777777" w:rsidR="002F1283" w:rsidRPr="00FE37E2" w:rsidRDefault="002F1283" w:rsidP="00FE37E2">
            <w:pPr>
              <w:spacing w:line="345" w:lineRule="atLeast"/>
              <w:jc w:val="center"/>
              <w:rPr>
                <w:rFonts w:ascii="Arial" w:eastAsia="Times New Roman" w:hAnsi="Arial" w:cs="Arial"/>
                <w:b/>
                <w:bCs/>
                <w:color w:val="333333"/>
                <w:sz w:val="18"/>
                <w:szCs w:val="18"/>
                <w:lang w:eastAsia="ro-RO"/>
              </w:rPr>
            </w:pPr>
            <w:r w:rsidRPr="00FE37E2">
              <w:rPr>
                <w:rFonts w:ascii="Arial" w:eastAsia="Times New Roman" w:hAnsi="Arial" w:cs="Arial"/>
                <w:b/>
                <w:bCs/>
                <w:color w:val="333333"/>
                <w:sz w:val="18"/>
                <w:szCs w:val="18"/>
                <w:lang w:eastAsia="ro-RO"/>
              </w:rPr>
              <w:t>Procent cumulat număr persoane cu handicap/invalide gradul III (%)</w:t>
            </w:r>
          </w:p>
        </w:tc>
        <w:tc>
          <w:tcPr>
            <w:tcW w:w="138" w:type="pct"/>
            <w:tcBorders>
              <w:top w:val="single" w:sz="6" w:space="0" w:color="333333"/>
              <w:left w:val="single" w:sz="6" w:space="0" w:color="333333"/>
              <w:bottom w:val="single" w:sz="6" w:space="0" w:color="333333"/>
              <w:right w:val="single" w:sz="6" w:space="0" w:color="333333"/>
            </w:tcBorders>
            <w:vAlign w:val="center"/>
            <w:hideMark/>
          </w:tcPr>
          <w:p w14:paraId="43B54EBF" w14:textId="3C0BDF8A" w:rsidR="002F1283" w:rsidRPr="005774F5" w:rsidRDefault="002F1283" w:rsidP="00FE37E2">
            <w:pPr>
              <w:spacing w:line="345" w:lineRule="atLeast"/>
              <w:jc w:val="center"/>
              <w:rPr>
                <w:rFonts w:ascii="Arial" w:eastAsia="Times New Roman" w:hAnsi="Arial" w:cs="Arial"/>
                <w:color w:val="333333"/>
                <w:sz w:val="18"/>
                <w:szCs w:val="18"/>
                <w:lang w:eastAsia="ro-RO"/>
              </w:rPr>
            </w:pPr>
            <w:r>
              <w:rPr>
                <w:rFonts w:ascii="Arial" w:eastAsia="Times New Roman" w:hAnsi="Arial" w:cs="Arial"/>
                <w:color w:val="333333"/>
                <w:sz w:val="18"/>
                <w:szCs w:val="18"/>
                <w:lang w:eastAsia="ro-RO"/>
              </w:rPr>
              <w:t>0</w:t>
            </w:r>
          </w:p>
        </w:tc>
        <w:tc>
          <w:tcPr>
            <w:tcW w:w="139" w:type="pct"/>
            <w:tcBorders>
              <w:top w:val="single" w:sz="6" w:space="0" w:color="333333"/>
              <w:left w:val="single" w:sz="6" w:space="0" w:color="333333"/>
              <w:bottom w:val="single" w:sz="6" w:space="0" w:color="333333"/>
              <w:right w:val="single" w:sz="6" w:space="0" w:color="333333"/>
            </w:tcBorders>
            <w:vAlign w:val="center"/>
            <w:hideMark/>
          </w:tcPr>
          <w:p w14:paraId="1D9AD30D" w14:textId="2E8B83DB" w:rsidR="002F1283"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0</w:t>
            </w:r>
          </w:p>
        </w:tc>
        <w:tc>
          <w:tcPr>
            <w:tcW w:w="155" w:type="pct"/>
            <w:tcBorders>
              <w:top w:val="single" w:sz="6" w:space="0" w:color="333333"/>
              <w:left w:val="single" w:sz="6" w:space="0" w:color="333333"/>
              <w:bottom w:val="single" w:sz="6" w:space="0" w:color="333333"/>
              <w:right w:val="single" w:sz="6" w:space="0" w:color="333333"/>
            </w:tcBorders>
            <w:vAlign w:val="center"/>
            <w:hideMark/>
          </w:tcPr>
          <w:p w14:paraId="579F4F25" w14:textId="394E306A"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0</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15AC2BD7" w14:textId="0B079BE5"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57.14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091A9214" w14:textId="31DD78AC"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57.14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5B62BADE" w14:textId="06D3D808"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57.14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75A7B9ED" w14:textId="642EB26A"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57.14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3E94ACCA" w14:textId="3C5E936A"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57.14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68B5863D" w14:textId="33E47BB3"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57.14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16EBCF98" w14:textId="7F3EB4CB"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57.14</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6F87B03D" w14:textId="43054251" w:rsidR="002F1283" w:rsidRPr="005774F5" w:rsidRDefault="00827F2A" w:rsidP="00FE37E2">
            <w:pPr>
              <w:spacing w:line="345" w:lineRule="atLeast"/>
              <w:jc w:val="center"/>
              <w:rPr>
                <w:rFonts w:eastAsia="Times New Roman"/>
                <w:sz w:val="20"/>
                <w:szCs w:val="20"/>
                <w:lang w:eastAsia="ro-RO"/>
              </w:rPr>
            </w:pPr>
            <w:r>
              <w:rPr>
                <w:rFonts w:eastAsia="Times New Roman"/>
                <w:sz w:val="20"/>
                <w:szCs w:val="20"/>
                <w:lang w:eastAsia="ro-RO"/>
              </w:rPr>
              <w:t>50.00</w:t>
            </w:r>
          </w:p>
        </w:tc>
        <w:tc>
          <w:tcPr>
            <w:tcW w:w="209" w:type="pct"/>
            <w:tcBorders>
              <w:top w:val="single" w:sz="6" w:space="0" w:color="333333"/>
              <w:left w:val="single" w:sz="6" w:space="0" w:color="333333"/>
              <w:bottom w:val="single" w:sz="6" w:space="0" w:color="333333"/>
              <w:right w:val="single" w:sz="6" w:space="0" w:color="333333"/>
            </w:tcBorders>
            <w:vAlign w:val="center"/>
            <w:hideMark/>
          </w:tcPr>
          <w:p w14:paraId="438112F0" w14:textId="7087D505" w:rsidR="002F1283" w:rsidRPr="005774F5" w:rsidRDefault="00827F2A" w:rsidP="00FE37E2">
            <w:pPr>
              <w:spacing w:line="345" w:lineRule="atLeast"/>
              <w:jc w:val="center"/>
              <w:rPr>
                <w:rFonts w:eastAsia="Times New Roman"/>
                <w:sz w:val="20"/>
                <w:szCs w:val="20"/>
                <w:lang w:eastAsia="ro-RO"/>
              </w:rPr>
            </w:pPr>
            <w:r>
              <w:rPr>
                <w:rFonts w:eastAsia="Times New Roman"/>
                <w:sz w:val="20"/>
                <w:szCs w:val="20"/>
                <w:lang w:eastAsia="ro-RO"/>
              </w:rPr>
              <w:t>50.00</w:t>
            </w:r>
          </w:p>
        </w:tc>
      </w:tr>
      <w:tr w:rsidR="002F1283" w:rsidRPr="005774F5" w14:paraId="5C9BF03C" w14:textId="77777777" w:rsidTr="00FE37E2">
        <w:trPr>
          <w:trHeight w:val="555"/>
          <w:jc w:val="center"/>
        </w:trPr>
        <w:tc>
          <w:tcPr>
            <w:tcW w:w="7" w:type="pct"/>
            <w:tcMar>
              <w:top w:w="0" w:type="dxa"/>
              <w:left w:w="0" w:type="dxa"/>
              <w:bottom w:w="0" w:type="dxa"/>
              <w:right w:w="0" w:type="dxa"/>
            </w:tcMar>
            <w:vAlign w:val="center"/>
            <w:hideMark/>
          </w:tcPr>
          <w:p w14:paraId="755F56F8" w14:textId="77777777" w:rsidR="002F1283" w:rsidRPr="005774F5" w:rsidRDefault="002F1283" w:rsidP="00FE37E2">
            <w:pPr>
              <w:spacing w:line="345" w:lineRule="atLeast"/>
              <w:jc w:val="center"/>
              <w:rPr>
                <w:rFonts w:eastAsia="Times New Roman"/>
                <w:sz w:val="20"/>
                <w:szCs w:val="20"/>
                <w:lang w:eastAsia="ro-RO"/>
              </w:rPr>
            </w:pPr>
          </w:p>
        </w:tc>
        <w:tc>
          <w:tcPr>
            <w:tcW w:w="2632" w:type="pct"/>
            <w:tcBorders>
              <w:top w:val="single" w:sz="6" w:space="0" w:color="333333"/>
              <w:left w:val="single" w:sz="6" w:space="0" w:color="333333"/>
              <w:bottom w:val="single" w:sz="6" w:space="0" w:color="333333"/>
              <w:right w:val="single" w:sz="6" w:space="0" w:color="333333"/>
            </w:tcBorders>
            <w:vAlign w:val="center"/>
            <w:hideMark/>
          </w:tcPr>
          <w:p w14:paraId="65985590" w14:textId="77777777" w:rsidR="002F1283" w:rsidRPr="00FE37E2" w:rsidRDefault="002F1283" w:rsidP="00FE37E2">
            <w:pPr>
              <w:spacing w:line="345" w:lineRule="atLeast"/>
              <w:jc w:val="center"/>
              <w:rPr>
                <w:rFonts w:ascii="Arial" w:eastAsia="Times New Roman" w:hAnsi="Arial" w:cs="Arial"/>
                <w:b/>
                <w:bCs/>
                <w:color w:val="333333"/>
                <w:sz w:val="18"/>
                <w:szCs w:val="18"/>
                <w:lang w:eastAsia="ro-RO"/>
              </w:rPr>
            </w:pPr>
            <w:r w:rsidRPr="00FE37E2">
              <w:rPr>
                <w:rFonts w:ascii="Arial" w:eastAsia="Times New Roman" w:hAnsi="Arial" w:cs="Arial"/>
                <w:b/>
                <w:bCs/>
                <w:color w:val="333333"/>
                <w:sz w:val="18"/>
                <w:szCs w:val="18"/>
                <w:lang w:eastAsia="ro-RO"/>
              </w:rPr>
              <w:t>Timpul de lucru al tuturor angajaților (nr. total de ore)</w:t>
            </w:r>
          </w:p>
        </w:tc>
        <w:tc>
          <w:tcPr>
            <w:tcW w:w="138" w:type="pct"/>
            <w:tcBorders>
              <w:top w:val="single" w:sz="6" w:space="0" w:color="333333"/>
              <w:left w:val="single" w:sz="6" w:space="0" w:color="333333"/>
              <w:bottom w:val="single" w:sz="6" w:space="0" w:color="333333"/>
              <w:right w:val="single" w:sz="6" w:space="0" w:color="333333"/>
            </w:tcBorders>
            <w:vAlign w:val="center"/>
            <w:hideMark/>
          </w:tcPr>
          <w:p w14:paraId="20175DB1" w14:textId="145F880D" w:rsidR="002F1283" w:rsidRPr="005774F5" w:rsidRDefault="002F1283" w:rsidP="00FE37E2">
            <w:pPr>
              <w:spacing w:line="345" w:lineRule="atLeast"/>
              <w:jc w:val="center"/>
              <w:rPr>
                <w:rFonts w:ascii="Arial" w:eastAsia="Times New Roman" w:hAnsi="Arial" w:cs="Arial"/>
                <w:color w:val="333333"/>
                <w:sz w:val="18"/>
                <w:szCs w:val="18"/>
                <w:lang w:eastAsia="ro-RO"/>
              </w:rPr>
            </w:pPr>
            <w:r>
              <w:rPr>
                <w:rFonts w:ascii="Arial" w:eastAsia="Times New Roman" w:hAnsi="Arial" w:cs="Arial"/>
                <w:color w:val="333333"/>
                <w:sz w:val="18"/>
                <w:szCs w:val="18"/>
                <w:lang w:eastAsia="ro-RO"/>
              </w:rPr>
              <w:t>0</w:t>
            </w:r>
          </w:p>
        </w:tc>
        <w:tc>
          <w:tcPr>
            <w:tcW w:w="139" w:type="pct"/>
            <w:tcBorders>
              <w:top w:val="single" w:sz="6" w:space="0" w:color="333333"/>
              <w:left w:val="single" w:sz="6" w:space="0" w:color="333333"/>
              <w:bottom w:val="single" w:sz="6" w:space="0" w:color="333333"/>
              <w:right w:val="single" w:sz="6" w:space="0" w:color="333333"/>
            </w:tcBorders>
            <w:vAlign w:val="center"/>
            <w:hideMark/>
          </w:tcPr>
          <w:p w14:paraId="3B7203C0" w14:textId="2FF31219" w:rsidR="002F1283"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0</w:t>
            </w:r>
          </w:p>
        </w:tc>
        <w:tc>
          <w:tcPr>
            <w:tcW w:w="155" w:type="pct"/>
            <w:tcBorders>
              <w:top w:val="single" w:sz="6" w:space="0" w:color="333333"/>
              <w:left w:val="single" w:sz="6" w:space="0" w:color="333333"/>
              <w:bottom w:val="single" w:sz="6" w:space="0" w:color="333333"/>
              <w:right w:val="single" w:sz="6" w:space="0" w:color="333333"/>
            </w:tcBorders>
            <w:vAlign w:val="center"/>
            <w:hideMark/>
          </w:tcPr>
          <w:p w14:paraId="2006BC49" w14:textId="1B0A057A"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0</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3D7206B3" w14:textId="1FF472FA" w:rsidR="002F1283" w:rsidRPr="00396E75" w:rsidRDefault="00B81C77" w:rsidP="00FE37E2">
            <w:pPr>
              <w:spacing w:line="345" w:lineRule="atLeast"/>
              <w:jc w:val="center"/>
              <w:rPr>
                <w:rFonts w:eastAsia="Times New Roman"/>
                <w:sz w:val="20"/>
                <w:szCs w:val="20"/>
                <w:lang w:eastAsia="ro-RO"/>
              </w:rPr>
            </w:pPr>
            <w:r w:rsidRPr="00396E75">
              <w:rPr>
                <w:rFonts w:eastAsia="Times New Roman"/>
                <w:sz w:val="20"/>
                <w:szCs w:val="20"/>
                <w:lang w:eastAsia="ro-RO"/>
              </w:rPr>
              <w:t>23</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5A77D41F" w14:textId="7DEBB7FC" w:rsidR="002F1283" w:rsidRPr="00396E75" w:rsidRDefault="00B81C77" w:rsidP="00FE37E2">
            <w:pPr>
              <w:spacing w:line="345" w:lineRule="atLeast"/>
              <w:jc w:val="center"/>
              <w:rPr>
                <w:rFonts w:eastAsia="Times New Roman"/>
                <w:sz w:val="20"/>
                <w:szCs w:val="20"/>
                <w:lang w:eastAsia="ro-RO"/>
              </w:rPr>
            </w:pPr>
            <w:r w:rsidRPr="00396E75">
              <w:rPr>
                <w:rFonts w:eastAsia="Times New Roman"/>
                <w:sz w:val="20"/>
                <w:szCs w:val="20"/>
                <w:lang w:eastAsia="ro-RO"/>
              </w:rPr>
              <w:t>23</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421193F6" w14:textId="71007933" w:rsidR="002F1283" w:rsidRPr="00396E75" w:rsidRDefault="00B81C77" w:rsidP="00FE37E2">
            <w:pPr>
              <w:spacing w:line="345" w:lineRule="atLeast"/>
              <w:jc w:val="center"/>
              <w:rPr>
                <w:rFonts w:eastAsia="Times New Roman"/>
                <w:sz w:val="20"/>
                <w:szCs w:val="20"/>
                <w:lang w:eastAsia="ro-RO"/>
              </w:rPr>
            </w:pPr>
            <w:r w:rsidRPr="00396E75">
              <w:rPr>
                <w:rFonts w:eastAsia="Times New Roman"/>
                <w:sz w:val="20"/>
                <w:szCs w:val="20"/>
                <w:lang w:eastAsia="ro-RO"/>
              </w:rPr>
              <w:t>23</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37661105" w14:textId="16F49866" w:rsidR="002F1283" w:rsidRPr="00396E75" w:rsidRDefault="00B81C77" w:rsidP="00FE37E2">
            <w:pPr>
              <w:spacing w:line="345" w:lineRule="atLeast"/>
              <w:jc w:val="center"/>
              <w:rPr>
                <w:rFonts w:eastAsia="Times New Roman"/>
                <w:sz w:val="20"/>
                <w:szCs w:val="20"/>
                <w:lang w:eastAsia="ro-RO"/>
              </w:rPr>
            </w:pPr>
            <w:r w:rsidRPr="00396E75">
              <w:rPr>
                <w:rFonts w:eastAsia="Times New Roman"/>
                <w:sz w:val="20"/>
                <w:szCs w:val="20"/>
                <w:lang w:eastAsia="ro-RO"/>
              </w:rPr>
              <w:t>23</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61A7BFAF" w14:textId="65C14ADA" w:rsidR="002F1283" w:rsidRPr="00396E75" w:rsidRDefault="00B81C77" w:rsidP="00FE37E2">
            <w:pPr>
              <w:spacing w:line="345" w:lineRule="atLeast"/>
              <w:jc w:val="center"/>
              <w:rPr>
                <w:rFonts w:eastAsia="Times New Roman"/>
                <w:sz w:val="20"/>
                <w:szCs w:val="20"/>
                <w:lang w:eastAsia="ro-RO"/>
              </w:rPr>
            </w:pPr>
            <w:r w:rsidRPr="00396E75">
              <w:rPr>
                <w:rFonts w:eastAsia="Times New Roman"/>
                <w:sz w:val="20"/>
                <w:szCs w:val="20"/>
                <w:lang w:eastAsia="ro-RO"/>
              </w:rPr>
              <w:t>23</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7B7198BA" w14:textId="7961DED7" w:rsidR="002F1283" w:rsidRPr="00396E75" w:rsidRDefault="00B81C77" w:rsidP="00FE37E2">
            <w:pPr>
              <w:spacing w:line="345" w:lineRule="atLeast"/>
              <w:jc w:val="center"/>
              <w:rPr>
                <w:rFonts w:eastAsia="Times New Roman"/>
                <w:sz w:val="20"/>
                <w:szCs w:val="20"/>
                <w:lang w:eastAsia="ro-RO"/>
              </w:rPr>
            </w:pPr>
            <w:r w:rsidRPr="00396E75">
              <w:rPr>
                <w:rFonts w:eastAsia="Times New Roman"/>
                <w:sz w:val="20"/>
                <w:szCs w:val="20"/>
                <w:lang w:eastAsia="ro-RO"/>
              </w:rPr>
              <w:t>23</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4FFD16F3" w14:textId="5F8DB92C" w:rsidR="002F1283" w:rsidRPr="00396E75" w:rsidRDefault="00B81C77" w:rsidP="00FE37E2">
            <w:pPr>
              <w:spacing w:line="345" w:lineRule="atLeast"/>
              <w:jc w:val="center"/>
              <w:rPr>
                <w:rFonts w:eastAsia="Times New Roman"/>
                <w:sz w:val="20"/>
                <w:szCs w:val="20"/>
                <w:lang w:eastAsia="ro-RO"/>
              </w:rPr>
            </w:pPr>
            <w:r w:rsidRPr="00396E75">
              <w:rPr>
                <w:rFonts w:eastAsia="Times New Roman"/>
                <w:sz w:val="20"/>
                <w:szCs w:val="20"/>
                <w:lang w:eastAsia="ro-RO"/>
              </w:rPr>
              <w:t>23</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3B663A06" w14:textId="3B7E8B0D" w:rsidR="002F1283" w:rsidRPr="005774F5" w:rsidRDefault="0045001D" w:rsidP="00FE37E2">
            <w:pPr>
              <w:spacing w:line="345" w:lineRule="atLeast"/>
              <w:jc w:val="center"/>
              <w:rPr>
                <w:rFonts w:eastAsia="Times New Roman"/>
                <w:sz w:val="20"/>
                <w:szCs w:val="20"/>
                <w:lang w:eastAsia="ro-RO"/>
              </w:rPr>
            </w:pPr>
            <w:r>
              <w:rPr>
                <w:rFonts w:eastAsia="Times New Roman"/>
                <w:sz w:val="20"/>
                <w:szCs w:val="20"/>
                <w:lang w:eastAsia="ro-RO"/>
              </w:rPr>
              <w:t>19</w:t>
            </w:r>
          </w:p>
        </w:tc>
        <w:tc>
          <w:tcPr>
            <w:tcW w:w="209" w:type="pct"/>
            <w:tcBorders>
              <w:top w:val="single" w:sz="6" w:space="0" w:color="333333"/>
              <w:left w:val="single" w:sz="6" w:space="0" w:color="333333"/>
              <w:bottom w:val="single" w:sz="6" w:space="0" w:color="333333"/>
              <w:right w:val="single" w:sz="6" w:space="0" w:color="333333"/>
            </w:tcBorders>
            <w:vAlign w:val="center"/>
            <w:hideMark/>
          </w:tcPr>
          <w:p w14:paraId="5BCCD889" w14:textId="7A2D800F" w:rsidR="002F1283" w:rsidRPr="005774F5" w:rsidRDefault="0045001D" w:rsidP="00FE37E2">
            <w:pPr>
              <w:spacing w:line="345" w:lineRule="atLeast"/>
              <w:jc w:val="center"/>
              <w:rPr>
                <w:rFonts w:eastAsia="Times New Roman"/>
                <w:sz w:val="20"/>
                <w:szCs w:val="20"/>
                <w:lang w:eastAsia="ro-RO"/>
              </w:rPr>
            </w:pPr>
            <w:r>
              <w:rPr>
                <w:rFonts w:eastAsia="Times New Roman"/>
                <w:sz w:val="20"/>
                <w:szCs w:val="20"/>
                <w:lang w:eastAsia="ro-RO"/>
              </w:rPr>
              <w:t>19</w:t>
            </w:r>
          </w:p>
        </w:tc>
      </w:tr>
      <w:tr w:rsidR="002F1283" w:rsidRPr="005774F5" w14:paraId="4DB03380" w14:textId="77777777" w:rsidTr="00FE37E2">
        <w:trPr>
          <w:trHeight w:val="555"/>
          <w:jc w:val="center"/>
        </w:trPr>
        <w:tc>
          <w:tcPr>
            <w:tcW w:w="7" w:type="pct"/>
            <w:tcMar>
              <w:top w:w="0" w:type="dxa"/>
              <w:left w:w="0" w:type="dxa"/>
              <w:bottom w:w="0" w:type="dxa"/>
              <w:right w:w="0" w:type="dxa"/>
            </w:tcMar>
            <w:vAlign w:val="center"/>
            <w:hideMark/>
          </w:tcPr>
          <w:p w14:paraId="655C2049" w14:textId="77777777" w:rsidR="002F1283" w:rsidRPr="005774F5" w:rsidRDefault="002F1283" w:rsidP="00FE37E2">
            <w:pPr>
              <w:spacing w:line="345" w:lineRule="atLeast"/>
              <w:jc w:val="center"/>
              <w:rPr>
                <w:rFonts w:eastAsia="Times New Roman"/>
                <w:sz w:val="20"/>
                <w:szCs w:val="20"/>
                <w:lang w:eastAsia="ro-RO"/>
              </w:rPr>
            </w:pPr>
          </w:p>
        </w:tc>
        <w:tc>
          <w:tcPr>
            <w:tcW w:w="2632" w:type="pct"/>
            <w:tcBorders>
              <w:top w:val="single" w:sz="6" w:space="0" w:color="333333"/>
              <w:left w:val="single" w:sz="6" w:space="0" w:color="333333"/>
              <w:bottom w:val="single" w:sz="6" w:space="0" w:color="333333"/>
              <w:right w:val="single" w:sz="6" w:space="0" w:color="333333"/>
            </w:tcBorders>
            <w:vAlign w:val="center"/>
            <w:hideMark/>
          </w:tcPr>
          <w:p w14:paraId="1A4F7F57" w14:textId="77777777" w:rsidR="002F1283" w:rsidRPr="00FE37E2" w:rsidRDefault="002F1283" w:rsidP="00FE37E2">
            <w:pPr>
              <w:spacing w:line="345" w:lineRule="atLeast"/>
              <w:jc w:val="center"/>
              <w:rPr>
                <w:rFonts w:ascii="Arial" w:eastAsia="Times New Roman" w:hAnsi="Arial" w:cs="Arial"/>
                <w:b/>
                <w:bCs/>
                <w:color w:val="333333"/>
                <w:sz w:val="18"/>
                <w:szCs w:val="18"/>
                <w:lang w:eastAsia="ro-RO"/>
              </w:rPr>
            </w:pPr>
            <w:r w:rsidRPr="00FE37E2">
              <w:rPr>
                <w:rFonts w:ascii="Arial" w:eastAsia="Times New Roman" w:hAnsi="Arial" w:cs="Arial"/>
                <w:b/>
                <w:bCs/>
                <w:color w:val="333333"/>
                <w:sz w:val="18"/>
                <w:szCs w:val="18"/>
                <w:lang w:eastAsia="ro-RO"/>
              </w:rPr>
              <w:t>Timpul de lucru al persoanelor cu handicap/invalide gradul III (nr. total de ore)</w:t>
            </w:r>
          </w:p>
        </w:tc>
        <w:tc>
          <w:tcPr>
            <w:tcW w:w="138" w:type="pct"/>
            <w:tcBorders>
              <w:top w:val="single" w:sz="6" w:space="0" w:color="333333"/>
              <w:left w:val="single" w:sz="6" w:space="0" w:color="333333"/>
              <w:bottom w:val="single" w:sz="6" w:space="0" w:color="333333"/>
              <w:right w:val="single" w:sz="6" w:space="0" w:color="333333"/>
            </w:tcBorders>
            <w:vAlign w:val="center"/>
            <w:hideMark/>
          </w:tcPr>
          <w:p w14:paraId="76D4F8E1" w14:textId="6A80DC3B" w:rsidR="002F1283" w:rsidRPr="005774F5" w:rsidRDefault="002F1283" w:rsidP="00FE37E2">
            <w:pPr>
              <w:spacing w:line="345" w:lineRule="atLeast"/>
              <w:jc w:val="center"/>
              <w:rPr>
                <w:rFonts w:ascii="Arial" w:eastAsia="Times New Roman" w:hAnsi="Arial" w:cs="Arial"/>
                <w:color w:val="333333"/>
                <w:sz w:val="18"/>
                <w:szCs w:val="18"/>
                <w:lang w:eastAsia="ro-RO"/>
              </w:rPr>
            </w:pPr>
            <w:r>
              <w:rPr>
                <w:rFonts w:ascii="Arial" w:eastAsia="Times New Roman" w:hAnsi="Arial" w:cs="Arial"/>
                <w:color w:val="333333"/>
                <w:sz w:val="18"/>
                <w:szCs w:val="18"/>
                <w:lang w:eastAsia="ro-RO"/>
              </w:rPr>
              <w:t>0</w:t>
            </w:r>
          </w:p>
        </w:tc>
        <w:tc>
          <w:tcPr>
            <w:tcW w:w="139" w:type="pct"/>
            <w:tcBorders>
              <w:top w:val="single" w:sz="6" w:space="0" w:color="333333"/>
              <w:left w:val="single" w:sz="6" w:space="0" w:color="333333"/>
              <w:bottom w:val="single" w:sz="6" w:space="0" w:color="333333"/>
              <w:right w:val="single" w:sz="6" w:space="0" w:color="333333"/>
            </w:tcBorders>
            <w:vAlign w:val="center"/>
            <w:hideMark/>
          </w:tcPr>
          <w:p w14:paraId="635CCC7E" w14:textId="6C8DA523" w:rsidR="002F1283" w:rsidRPr="005774F5" w:rsidRDefault="002F1283" w:rsidP="00FE37E2">
            <w:pPr>
              <w:spacing w:line="345" w:lineRule="atLeast"/>
              <w:jc w:val="center"/>
              <w:rPr>
                <w:rFonts w:eastAsia="Times New Roman"/>
                <w:sz w:val="20"/>
                <w:szCs w:val="20"/>
                <w:lang w:eastAsia="ro-RO"/>
              </w:rPr>
            </w:pPr>
            <w:r>
              <w:rPr>
                <w:rFonts w:eastAsia="Times New Roman"/>
                <w:sz w:val="20"/>
                <w:szCs w:val="20"/>
                <w:lang w:eastAsia="ro-RO"/>
              </w:rPr>
              <w:t>0</w:t>
            </w:r>
          </w:p>
        </w:tc>
        <w:tc>
          <w:tcPr>
            <w:tcW w:w="155" w:type="pct"/>
            <w:tcBorders>
              <w:top w:val="single" w:sz="6" w:space="0" w:color="333333"/>
              <w:left w:val="single" w:sz="6" w:space="0" w:color="333333"/>
              <w:bottom w:val="single" w:sz="6" w:space="0" w:color="333333"/>
              <w:right w:val="single" w:sz="6" w:space="0" w:color="333333"/>
            </w:tcBorders>
            <w:vAlign w:val="center"/>
            <w:hideMark/>
          </w:tcPr>
          <w:p w14:paraId="7A1DE83E" w14:textId="11052A87"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0</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686396FF" w14:textId="2DBFE544" w:rsidR="002F1283" w:rsidRPr="00396E75" w:rsidRDefault="002F1283" w:rsidP="00FE37E2">
            <w:pPr>
              <w:spacing w:line="345" w:lineRule="atLeast"/>
              <w:jc w:val="center"/>
              <w:rPr>
                <w:rFonts w:eastAsia="Times New Roman"/>
                <w:sz w:val="20"/>
                <w:szCs w:val="20"/>
                <w:lang w:eastAsia="ro-RO"/>
              </w:rPr>
            </w:pPr>
            <w:r w:rsidRPr="00396E75">
              <w:rPr>
                <w:rFonts w:eastAsia="Times New Roman"/>
                <w:sz w:val="20"/>
                <w:szCs w:val="20"/>
                <w:lang w:eastAsia="ro-RO"/>
              </w:rPr>
              <w:t>1</w:t>
            </w:r>
            <w:r w:rsidR="009E58FC">
              <w:rPr>
                <w:rFonts w:eastAsia="Times New Roman"/>
                <w:sz w:val="20"/>
                <w:szCs w:val="20"/>
                <w:lang w:eastAsia="ro-RO"/>
              </w:rPr>
              <w:t>6</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4FA493DF" w14:textId="49DF7E1B" w:rsidR="002F1283" w:rsidRPr="00396E75" w:rsidRDefault="009E58FC" w:rsidP="00FE37E2">
            <w:pPr>
              <w:spacing w:line="345" w:lineRule="atLeast"/>
              <w:jc w:val="center"/>
              <w:rPr>
                <w:rFonts w:eastAsia="Times New Roman"/>
                <w:sz w:val="20"/>
                <w:szCs w:val="20"/>
                <w:lang w:eastAsia="ro-RO"/>
              </w:rPr>
            </w:pPr>
            <w:r w:rsidRPr="00396E75">
              <w:rPr>
                <w:rFonts w:eastAsia="Times New Roman"/>
                <w:sz w:val="20"/>
                <w:szCs w:val="20"/>
                <w:lang w:eastAsia="ro-RO"/>
              </w:rPr>
              <w:t>1</w:t>
            </w:r>
            <w:r>
              <w:rPr>
                <w:rFonts w:eastAsia="Times New Roman"/>
                <w:sz w:val="20"/>
                <w:szCs w:val="20"/>
                <w:lang w:eastAsia="ro-RO"/>
              </w:rPr>
              <w:t>6</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77C9A6AD" w14:textId="7D16EB57" w:rsidR="002F1283" w:rsidRPr="00396E75" w:rsidRDefault="009E58FC" w:rsidP="00FE37E2">
            <w:pPr>
              <w:spacing w:line="345" w:lineRule="atLeast"/>
              <w:jc w:val="center"/>
              <w:rPr>
                <w:rFonts w:eastAsia="Times New Roman"/>
                <w:sz w:val="20"/>
                <w:szCs w:val="20"/>
                <w:lang w:eastAsia="ro-RO"/>
              </w:rPr>
            </w:pPr>
            <w:r w:rsidRPr="00396E75">
              <w:rPr>
                <w:rFonts w:eastAsia="Times New Roman"/>
                <w:sz w:val="20"/>
                <w:szCs w:val="20"/>
                <w:lang w:eastAsia="ro-RO"/>
              </w:rPr>
              <w:t>1</w:t>
            </w:r>
            <w:r>
              <w:rPr>
                <w:rFonts w:eastAsia="Times New Roman"/>
                <w:sz w:val="20"/>
                <w:szCs w:val="20"/>
                <w:lang w:eastAsia="ro-RO"/>
              </w:rPr>
              <w:t>6</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0E0C44CB" w14:textId="4904587B" w:rsidR="002F1283" w:rsidRPr="00396E75" w:rsidRDefault="009E58FC" w:rsidP="00FE37E2">
            <w:pPr>
              <w:spacing w:line="345" w:lineRule="atLeast"/>
              <w:jc w:val="center"/>
              <w:rPr>
                <w:rFonts w:eastAsia="Times New Roman"/>
                <w:sz w:val="20"/>
                <w:szCs w:val="20"/>
                <w:lang w:eastAsia="ro-RO"/>
              </w:rPr>
            </w:pPr>
            <w:r w:rsidRPr="00396E75">
              <w:rPr>
                <w:rFonts w:eastAsia="Times New Roman"/>
                <w:sz w:val="20"/>
                <w:szCs w:val="20"/>
                <w:lang w:eastAsia="ro-RO"/>
              </w:rPr>
              <w:t>1</w:t>
            </w:r>
            <w:r>
              <w:rPr>
                <w:rFonts w:eastAsia="Times New Roman"/>
                <w:sz w:val="20"/>
                <w:szCs w:val="20"/>
                <w:lang w:eastAsia="ro-RO"/>
              </w:rPr>
              <w:t>6</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07B7E2A9" w14:textId="4A69F38B" w:rsidR="002F1283" w:rsidRPr="00396E75" w:rsidRDefault="009E58FC" w:rsidP="00FE37E2">
            <w:pPr>
              <w:spacing w:line="345" w:lineRule="atLeast"/>
              <w:jc w:val="center"/>
              <w:rPr>
                <w:rFonts w:eastAsia="Times New Roman"/>
                <w:sz w:val="20"/>
                <w:szCs w:val="20"/>
                <w:lang w:eastAsia="ro-RO"/>
              </w:rPr>
            </w:pPr>
            <w:r w:rsidRPr="00396E75">
              <w:rPr>
                <w:rFonts w:eastAsia="Times New Roman"/>
                <w:sz w:val="20"/>
                <w:szCs w:val="20"/>
                <w:lang w:eastAsia="ro-RO"/>
              </w:rPr>
              <w:t>1</w:t>
            </w:r>
            <w:r>
              <w:rPr>
                <w:rFonts w:eastAsia="Times New Roman"/>
                <w:sz w:val="20"/>
                <w:szCs w:val="20"/>
                <w:lang w:eastAsia="ro-RO"/>
              </w:rPr>
              <w:t>6</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347F28BD" w14:textId="68703988" w:rsidR="002F1283" w:rsidRPr="00396E75" w:rsidRDefault="009E58FC" w:rsidP="00FE37E2">
            <w:pPr>
              <w:spacing w:line="345" w:lineRule="atLeast"/>
              <w:jc w:val="center"/>
              <w:rPr>
                <w:rFonts w:eastAsia="Times New Roman"/>
                <w:sz w:val="20"/>
                <w:szCs w:val="20"/>
                <w:lang w:eastAsia="ro-RO"/>
              </w:rPr>
            </w:pPr>
            <w:r w:rsidRPr="00396E75">
              <w:rPr>
                <w:rFonts w:eastAsia="Times New Roman"/>
                <w:sz w:val="20"/>
                <w:szCs w:val="20"/>
                <w:lang w:eastAsia="ro-RO"/>
              </w:rPr>
              <w:t>1</w:t>
            </w:r>
            <w:r>
              <w:rPr>
                <w:rFonts w:eastAsia="Times New Roman"/>
                <w:sz w:val="20"/>
                <w:szCs w:val="20"/>
                <w:lang w:eastAsia="ro-RO"/>
              </w:rPr>
              <w:t>6</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0D4AAF1C" w14:textId="6072ED9D" w:rsidR="002F1283" w:rsidRPr="00396E75" w:rsidRDefault="009E58FC" w:rsidP="00FE37E2">
            <w:pPr>
              <w:spacing w:line="345" w:lineRule="atLeast"/>
              <w:jc w:val="center"/>
              <w:rPr>
                <w:rFonts w:eastAsia="Times New Roman"/>
                <w:sz w:val="20"/>
                <w:szCs w:val="20"/>
                <w:lang w:eastAsia="ro-RO"/>
              </w:rPr>
            </w:pPr>
            <w:r w:rsidRPr="00396E75">
              <w:rPr>
                <w:rFonts w:eastAsia="Times New Roman"/>
                <w:sz w:val="20"/>
                <w:szCs w:val="20"/>
                <w:lang w:eastAsia="ro-RO"/>
              </w:rPr>
              <w:t>1</w:t>
            </w:r>
            <w:r>
              <w:rPr>
                <w:rFonts w:eastAsia="Times New Roman"/>
                <w:sz w:val="20"/>
                <w:szCs w:val="20"/>
                <w:lang w:eastAsia="ro-RO"/>
              </w:rPr>
              <w:t>6</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052C6D7D" w14:textId="0F5E99DA" w:rsidR="002F1283" w:rsidRPr="005774F5" w:rsidRDefault="00DC748A" w:rsidP="00FE37E2">
            <w:pPr>
              <w:spacing w:line="345" w:lineRule="atLeast"/>
              <w:jc w:val="center"/>
              <w:rPr>
                <w:rFonts w:eastAsia="Times New Roman"/>
                <w:sz w:val="20"/>
                <w:szCs w:val="20"/>
                <w:lang w:eastAsia="ro-RO"/>
              </w:rPr>
            </w:pPr>
            <w:r>
              <w:rPr>
                <w:rFonts w:eastAsia="Times New Roman"/>
                <w:sz w:val="20"/>
                <w:szCs w:val="20"/>
                <w:lang w:eastAsia="ro-RO"/>
              </w:rPr>
              <w:t>12</w:t>
            </w:r>
          </w:p>
        </w:tc>
        <w:tc>
          <w:tcPr>
            <w:tcW w:w="209" w:type="pct"/>
            <w:tcBorders>
              <w:top w:val="single" w:sz="6" w:space="0" w:color="333333"/>
              <w:left w:val="single" w:sz="6" w:space="0" w:color="333333"/>
              <w:bottom w:val="single" w:sz="6" w:space="0" w:color="333333"/>
              <w:right w:val="single" w:sz="6" w:space="0" w:color="333333"/>
            </w:tcBorders>
            <w:vAlign w:val="center"/>
            <w:hideMark/>
          </w:tcPr>
          <w:p w14:paraId="1470FD40" w14:textId="0DF5F0E7" w:rsidR="002F1283" w:rsidRPr="005774F5" w:rsidRDefault="00FE37E2" w:rsidP="00FE37E2">
            <w:pPr>
              <w:spacing w:line="345" w:lineRule="atLeast"/>
              <w:jc w:val="center"/>
              <w:rPr>
                <w:rFonts w:eastAsia="Times New Roman"/>
                <w:sz w:val="20"/>
                <w:szCs w:val="20"/>
                <w:lang w:eastAsia="ro-RO"/>
              </w:rPr>
            </w:pPr>
            <w:r>
              <w:rPr>
                <w:rFonts w:eastAsia="Times New Roman"/>
                <w:sz w:val="20"/>
                <w:szCs w:val="20"/>
                <w:lang w:eastAsia="ro-RO"/>
              </w:rPr>
              <w:t>12</w:t>
            </w:r>
          </w:p>
        </w:tc>
      </w:tr>
      <w:tr w:rsidR="00B81C77" w:rsidRPr="005774F5" w14:paraId="41B22C62" w14:textId="77777777" w:rsidTr="00E2314A">
        <w:trPr>
          <w:trHeight w:val="780"/>
          <w:jc w:val="center"/>
        </w:trPr>
        <w:tc>
          <w:tcPr>
            <w:tcW w:w="7" w:type="pct"/>
            <w:tcMar>
              <w:top w:w="0" w:type="dxa"/>
              <w:left w:w="0" w:type="dxa"/>
              <w:bottom w:w="0" w:type="dxa"/>
              <w:right w:w="0" w:type="dxa"/>
            </w:tcMar>
            <w:vAlign w:val="center"/>
            <w:hideMark/>
          </w:tcPr>
          <w:p w14:paraId="7BB498A0" w14:textId="77777777" w:rsidR="00B81C77" w:rsidRPr="005774F5" w:rsidRDefault="00B81C77" w:rsidP="00B81C77">
            <w:pPr>
              <w:spacing w:line="345" w:lineRule="atLeast"/>
              <w:jc w:val="center"/>
              <w:rPr>
                <w:rFonts w:eastAsia="Times New Roman"/>
                <w:sz w:val="20"/>
                <w:szCs w:val="20"/>
                <w:lang w:eastAsia="ro-RO"/>
              </w:rPr>
            </w:pPr>
          </w:p>
        </w:tc>
        <w:tc>
          <w:tcPr>
            <w:tcW w:w="2632" w:type="pct"/>
            <w:tcBorders>
              <w:top w:val="single" w:sz="6" w:space="0" w:color="333333"/>
              <w:left w:val="single" w:sz="6" w:space="0" w:color="333333"/>
              <w:bottom w:val="single" w:sz="6" w:space="0" w:color="333333"/>
              <w:right w:val="single" w:sz="6" w:space="0" w:color="333333"/>
            </w:tcBorders>
            <w:vAlign w:val="center"/>
            <w:hideMark/>
          </w:tcPr>
          <w:p w14:paraId="5A503E3D" w14:textId="77777777" w:rsidR="00B81C77" w:rsidRPr="00FE37E2" w:rsidRDefault="00B81C77" w:rsidP="00B81C77">
            <w:pPr>
              <w:spacing w:line="345" w:lineRule="atLeast"/>
              <w:jc w:val="center"/>
              <w:rPr>
                <w:rFonts w:ascii="Arial" w:eastAsia="Times New Roman" w:hAnsi="Arial" w:cs="Arial"/>
                <w:b/>
                <w:bCs/>
                <w:color w:val="333333"/>
                <w:sz w:val="18"/>
                <w:szCs w:val="18"/>
                <w:lang w:eastAsia="ro-RO"/>
              </w:rPr>
            </w:pPr>
            <w:r w:rsidRPr="00FE37E2">
              <w:rPr>
                <w:rFonts w:ascii="Arial" w:eastAsia="Times New Roman" w:hAnsi="Arial" w:cs="Arial"/>
                <w:b/>
                <w:bCs/>
                <w:color w:val="333333"/>
                <w:sz w:val="18"/>
                <w:szCs w:val="18"/>
                <w:lang w:eastAsia="ro-RO"/>
              </w:rPr>
              <w:t xml:space="preserve">Procent cumulat timp de lucru al persoanelor </w:t>
            </w:r>
            <w:r w:rsidRPr="00FE37E2">
              <w:rPr>
                <w:rFonts w:ascii="Arial" w:eastAsia="Times New Roman" w:hAnsi="Arial" w:cs="Arial"/>
                <w:b/>
                <w:bCs/>
                <w:color w:val="333333"/>
                <w:sz w:val="18"/>
                <w:szCs w:val="18"/>
                <w:lang w:eastAsia="ro-RO"/>
              </w:rPr>
              <w:br/>
              <w:t>cu handicap/invalide gradul III din timpul de lucru cumulat al tuturor angajaților</w:t>
            </w:r>
          </w:p>
        </w:tc>
        <w:tc>
          <w:tcPr>
            <w:tcW w:w="138" w:type="pct"/>
            <w:tcBorders>
              <w:top w:val="single" w:sz="6" w:space="0" w:color="333333"/>
              <w:left w:val="single" w:sz="6" w:space="0" w:color="333333"/>
              <w:bottom w:val="single" w:sz="6" w:space="0" w:color="333333"/>
              <w:right w:val="single" w:sz="6" w:space="0" w:color="333333"/>
            </w:tcBorders>
            <w:vAlign w:val="center"/>
            <w:hideMark/>
          </w:tcPr>
          <w:p w14:paraId="53709DC6" w14:textId="0E3D256F" w:rsidR="00B81C77" w:rsidRPr="005774F5" w:rsidRDefault="00B81C77" w:rsidP="00B81C77">
            <w:pPr>
              <w:spacing w:line="345" w:lineRule="atLeast"/>
              <w:jc w:val="center"/>
              <w:rPr>
                <w:rFonts w:ascii="Arial" w:eastAsia="Times New Roman" w:hAnsi="Arial" w:cs="Arial"/>
                <w:color w:val="333333"/>
                <w:sz w:val="18"/>
                <w:szCs w:val="18"/>
                <w:lang w:eastAsia="ro-RO"/>
              </w:rPr>
            </w:pPr>
            <w:r>
              <w:rPr>
                <w:rFonts w:ascii="Arial" w:eastAsia="Times New Roman" w:hAnsi="Arial" w:cs="Arial"/>
                <w:color w:val="333333"/>
                <w:sz w:val="18"/>
                <w:szCs w:val="18"/>
                <w:lang w:eastAsia="ro-RO"/>
              </w:rPr>
              <w:t>0</w:t>
            </w:r>
          </w:p>
        </w:tc>
        <w:tc>
          <w:tcPr>
            <w:tcW w:w="139" w:type="pct"/>
            <w:tcBorders>
              <w:top w:val="single" w:sz="6" w:space="0" w:color="333333"/>
              <w:left w:val="single" w:sz="6" w:space="0" w:color="333333"/>
              <w:bottom w:val="single" w:sz="6" w:space="0" w:color="333333"/>
              <w:right w:val="single" w:sz="6" w:space="0" w:color="333333"/>
            </w:tcBorders>
            <w:vAlign w:val="center"/>
            <w:hideMark/>
          </w:tcPr>
          <w:p w14:paraId="22619930" w14:textId="5AD1C321" w:rsidR="00B81C77" w:rsidRPr="005774F5" w:rsidRDefault="00B81C77" w:rsidP="00B81C77">
            <w:pPr>
              <w:spacing w:line="345" w:lineRule="atLeast"/>
              <w:jc w:val="center"/>
              <w:rPr>
                <w:rFonts w:eastAsia="Times New Roman"/>
                <w:sz w:val="20"/>
                <w:szCs w:val="20"/>
                <w:lang w:eastAsia="ro-RO"/>
              </w:rPr>
            </w:pPr>
            <w:r>
              <w:rPr>
                <w:rFonts w:eastAsia="Times New Roman"/>
                <w:sz w:val="20"/>
                <w:szCs w:val="20"/>
                <w:lang w:eastAsia="ro-RO"/>
              </w:rPr>
              <w:t>0</w:t>
            </w:r>
          </w:p>
        </w:tc>
        <w:tc>
          <w:tcPr>
            <w:tcW w:w="155" w:type="pct"/>
            <w:tcBorders>
              <w:top w:val="single" w:sz="6" w:space="0" w:color="333333"/>
              <w:left w:val="single" w:sz="6" w:space="0" w:color="333333"/>
              <w:bottom w:val="single" w:sz="6" w:space="0" w:color="333333"/>
              <w:right w:val="single" w:sz="6" w:space="0" w:color="333333"/>
            </w:tcBorders>
            <w:vAlign w:val="center"/>
            <w:hideMark/>
          </w:tcPr>
          <w:p w14:paraId="153E7B44" w14:textId="3C379E7B" w:rsidR="00B81C77" w:rsidRPr="00396E75" w:rsidRDefault="00B81C77" w:rsidP="00B81C77">
            <w:pPr>
              <w:spacing w:line="345" w:lineRule="atLeast"/>
              <w:jc w:val="center"/>
              <w:rPr>
                <w:rFonts w:eastAsia="Times New Roman"/>
                <w:sz w:val="20"/>
                <w:szCs w:val="20"/>
                <w:lang w:eastAsia="ro-RO"/>
              </w:rPr>
            </w:pPr>
            <w:r w:rsidRPr="00396E75">
              <w:rPr>
                <w:rFonts w:eastAsia="Times New Roman"/>
                <w:sz w:val="20"/>
                <w:szCs w:val="20"/>
                <w:lang w:eastAsia="ro-RO"/>
              </w:rPr>
              <w:t>0</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190B955B" w14:textId="57E8B66B" w:rsidR="00B81C77" w:rsidRPr="00396E75" w:rsidRDefault="00B81C77" w:rsidP="00B81C77">
            <w:pPr>
              <w:spacing w:line="345" w:lineRule="atLeast"/>
              <w:jc w:val="center"/>
              <w:rPr>
                <w:rFonts w:eastAsia="Times New Roman"/>
                <w:sz w:val="20"/>
                <w:szCs w:val="20"/>
                <w:lang w:eastAsia="ro-RO"/>
              </w:rPr>
            </w:pPr>
            <w:r w:rsidRPr="00396E75">
              <w:rPr>
                <w:rFonts w:eastAsia="Times New Roman"/>
                <w:sz w:val="20"/>
                <w:szCs w:val="20"/>
                <w:lang w:eastAsia="ro-RO"/>
              </w:rPr>
              <w:t>69.57</w:t>
            </w:r>
          </w:p>
        </w:tc>
        <w:tc>
          <w:tcPr>
            <w:tcW w:w="215" w:type="pct"/>
            <w:tcBorders>
              <w:top w:val="single" w:sz="6" w:space="0" w:color="333333"/>
              <w:left w:val="single" w:sz="6" w:space="0" w:color="333333"/>
              <w:bottom w:val="single" w:sz="6" w:space="0" w:color="333333"/>
              <w:right w:val="single" w:sz="6" w:space="0" w:color="333333"/>
            </w:tcBorders>
            <w:hideMark/>
          </w:tcPr>
          <w:p w14:paraId="6C6D79A1" w14:textId="4D0ED932" w:rsidR="00B81C77" w:rsidRPr="00396E75" w:rsidRDefault="00B81C77" w:rsidP="00B81C77">
            <w:pPr>
              <w:spacing w:line="345" w:lineRule="atLeast"/>
              <w:jc w:val="center"/>
              <w:rPr>
                <w:rFonts w:eastAsia="Times New Roman"/>
                <w:sz w:val="20"/>
                <w:szCs w:val="20"/>
                <w:lang w:eastAsia="ro-RO"/>
              </w:rPr>
            </w:pPr>
            <w:r w:rsidRPr="00396E75">
              <w:rPr>
                <w:rFonts w:eastAsia="Times New Roman"/>
                <w:sz w:val="20"/>
                <w:szCs w:val="20"/>
                <w:lang w:eastAsia="ro-RO"/>
              </w:rPr>
              <w:t>69.57</w:t>
            </w:r>
          </w:p>
        </w:tc>
        <w:tc>
          <w:tcPr>
            <w:tcW w:w="215" w:type="pct"/>
            <w:tcBorders>
              <w:top w:val="single" w:sz="6" w:space="0" w:color="333333"/>
              <w:left w:val="single" w:sz="6" w:space="0" w:color="333333"/>
              <w:bottom w:val="single" w:sz="6" w:space="0" w:color="333333"/>
              <w:right w:val="single" w:sz="6" w:space="0" w:color="333333"/>
            </w:tcBorders>
            <w:hideMark/>
          </w:tcPr>
          <w:p w14:paraId="3EE010D2" w14:textId="54FF49CB" w:rsidR="00B81C77" w:rsidRPr="00396E75" w:rsidRDefault="00B81C77" w:rsidP="00B81C77">
            <w:pPr>
              <w:spacing w:line="345" w:lineRule="atLeast"/>
              <w:jc w:val="center"/>
              <w:rPr>
                <w:rFonts w:eastAsia="Times New Roman"/>
                <w:sz w:val="20"/>
                <w:szCs w:val="20"/>
                <w:lang w:eastAsia="ro-RO"/>
              </w:rPr>
            </w:pPr>
            <w:r w:rsidRPr="00396E75">
              <w:rPr>
                <w:rFonts w:eastAsia="Times New Roman"/>
                <w:sz w:val="20"/>
                <w:szCs w:val="20"/>
                <w:lang w:eastAsia="ro-RO"/>
              </w:rPr>
              <w:t>69.57</w:t>
            </w:r>
          </w:p>
        </w:tc>
        <w:tc>
          <w:tcPr>
            <w:tcW w:w="215" w:type="pct"/>
            <w:tcBorders>
              <w:top w:val="single" w:sz="6" w:space="0" w:color="333333"/>
              <w:left w:val="single" w:sz="6" w:space="0" w:color="333333"/>
              <w:bottom w:val="single" w:sz="6" w:space="0" w:color="333333"/>
              <w:right w:val="single" w:sz="6" w:space="0" w:color="333333"/>
            </w:tcBorders>
            <w:hideMark/>
          </w:tcPr>
          <w:p w14:paraId="34F22188" w14:textId="12466FFA" w:rsidR="00B81C77" w:rsidRPr="00396E75" w:rsidRDefault="00B81C77" w:rsidP="00B81C77">
            <w:pPr>
              <w:spacing w:line="345" w:lineRule="atLeast"/>
              <w:jc w:val="center"/>
              <w:rPr>
                <w:rFonts w:eastAsia="Times New Roman"/>
                <w:sz w:val="20"/>
                <w:szCs w:val="20"/>
                <w:lang w:eastAsia="ro-RO"/>
              </w:rPr>
            </w:pPr>
            <w:r w:rsidRPr="00396E75">
              <w:rPr>
                <w:rFonts w:eastAsia="Times New Roman"/>
                <w:sz w:val="20"/>
                <w:szCs w:val="20"/>
                <w:lang w:eastAsia="ro-RO"/>
              </w:rPr>
              <w:t>69.57</w:t>
            </w:r>
          </w:p>
        </w:tc>
        <w:tc>
          <w:tcPr>
            <w:tcW w:w="215" w:type="pct"/>
            <w:tcBorders>
              <w:top w:val="single" w:sz="6" w:space="0" w:color="333333"/>
              <w:left w:val="single" w:sz="6" w:space="0" w:color="333333"/>
              <w:bottom w:val="single" w:sz="6" w:space="0" w:color="333333"/>
              <w:right w:val="single" w:sz="6" w:space="0" w:color="333333"/>
            </w:tcBorders>
            <w:hideMark/>
          </w:tcPr>
          <w:p w14:paraId="47FD1EB2" w14:textId="1BA1FDB2" w:rsidR="00B81C77" w:rsidRPr="00396E75" w:rsidRDefault="00B81C77" w:rsidP="00B81C77">
            <w:pPr>
              <w:spacing w:line="345" w:lineRule="atLeast"/>
              <w:jc w:val="center"/>
              <w:rPr>
                <w:rFonts w:eastAsia="Times New Roman"/>
                <w:sz w:val="20"/>
                <w:szCs w:val="20"/>
                <w:lang w:eastAsia="ro-RO"/>
              </w:rPr>
            </w:pPr>
            <w:r w:rsidRPr="00396E75">
              <w:rPr>
                <w:rFonts w:eastAsia="Times New Roman"/>
                <w:sz w:val="20"/>
                <w:szCs w:val="20"/>
                <w:lang w:eastAsia="ro-RO"/>
              </w:rPr>
              <w:t>69.57</w:t>
            </w:r>
          </w:p>
        </w:tc>
        <w:tc>
          <w:tcPr>
            <w:tcW w:w="215" w:type="pct"/>
            <w:tcBorders>
              <w:top w:val="single" w:sz="6" w:space="0" w:color="333333"/>
              <w:left w:val="single" w:sz="6" w:space="0" w:color="333333"/>
              <w:bottom w:val="single" w:sz="6" w:space="0" w:color="333333"/>
              <w:right w:val="single" w:sz="6" w:space="0" w:color="333333"/>
            </w:tcBorders>
            <w:hideMark/>
          </w:tcPr>
          <w:p w14:paraId="548F66A8" w14:textId="5D20012E" w:rsidR="00B81C77" w:rsidRPr="00396E75" w:rsidRDefault="00B81C77" w:rsidP="00B81C77">
            <w:pPr>
              <w:spacing w:line="345" w:lineRule="atLeast"/>
              <w:jc w:val="center"/>
              <w:rPr>
                <w:rFonts w:eastAsia="Times New Roman"/>
                <w:sz w:val="20"/>
                <w:szCs w:val="20"/>
                <w:lang w:eastAsia="ro-RO"/>
              </w:rPr>
            </w:pPr>
            <w:r w:rsidRPr="00396E75">
              <w:rPr>
                <w:rFonts w:eastAsia="Times New Roman"/>
                <w:sz w:val="20"/>
                <w:szCs w:val="20"/>
                <w:lang w:eastAsia="ro-RO"/>
              </w:rPr>
              <w:t>69.57</w:t>
            </w:r>
          </w:p>
        </w:tc>
        <w:tc>
          <w:tcPr>
            <w:tcW w:w="215" w:type="pct"/>
            <w:tcBorders>
              <w:top w:val="single" w:sz="6" w:space="0" w:color="333333"/>
              <w:left w:val="single" w:sz="6" w:space="0" w:color="333333"/>
              <w:bottom w:val="single" w:sz="6" w:space="0" w:color="333333"/>
              <w:right w:val="single" w:sz="6" w:space="0" w:color="333333"/>
            </w:tcBorders>
            <w:hideMark/>
          </w:tcPr>
          <w:p w14:paraId="1C622CA0" w14:textId="603FA0C9" w:rsidR="00B81C77" w:rsidRPr="00396E75" w:rsidRDefault="00B81C77" w:rsidP="00B81C77">
            <w:pPr>
              <w:spacing w:line="345" w:lineRule="atLeast"/>
              <w:jc w:val="center"/>
              <w:rPr>
                <w:rFonts w:eastAsia="Times New Roman"/>
                <w:sz w:val="20"/>
                <w:szCs w:val="20"/>
                <w:lang w:eastAsia="ro-RO"/>
              </w:rPr>
            </w:pPr>
            <w:r w:rsidRPr="00396E75">
              <w:rPr>
                <w:rFonts w:eastAsia="Times New Roman"/>
                <w:sz w:val="20"/>
                <w:szCs w:val="20"/>
                <w:lang w:eastAsia="ro-RO"/>
              </w:rPr>
              <w:t>69.57</w:t>
            </w:r>
          </w:p>
        </w:tc>
        <w:tc>
          <w:tcPr>
            <w:tcW w:w="215" w:type="pct"/>
            <w:tcBorders>
              <w:top w:val="single" w:sz="6" w:space="0" w:color="333333"/>
              <w:left w:val="single" w:sz="6" w:space="0" w:color="333333"/>
              <w:bottom w:val="single" w:sz="6" w:space="0" w:color="333333"/>
              <w:right w:val="single" w:sz="6" w:space="0" w:color="333333"/>
            </w:tcBorders>
            <w:vAlign w:val="center"/>
            <w:hideMark/>
          </w:tcPr>
          <w:p w14:paraId="7D56B7AF" w14:textId="6301B90A" w:rsidR="00B81C77" w:rsidRPr="005774F5" w:rsidRDefault="00B81C77" w:rsidP="00B81C77">
            <w:pPr>
              <w:spacing w:line="345" w:lineRule="atLeast"/>
              <w:jc w:val="center"/>
              <w:rPr>
                <w:rFonts w:eastAsia="Times New Roman"/>
                <w:sz w:val="20"/>
                <w:szCs w:val="20"/>
                <w:lang w:eastAsia="ro-RO"/>
              </w:rPr>
            </w:pPr>
            <w:r>
              <w:rPr>
                <w:rFonts w:eastAsia="Times New Roman"/>
                <w:sz w:val="20"/>
                <w:szCs w:val="20"/>
                <w:lang w:eastAsia="ro-RO"/>
              </w:rPr>
              <w:t>63.16</w:t>
            </w:r>
          </w:p>
        </w:tc>
        <w:tc>
          <w:tcPr>
            <w:tcW w:w="209" w:type="pct"/>
            <w:tcBorders>
              <w:top w:val="single" w:sz="6" w:space="0" w:color="333333"/>
              <w:left w:val="single" w:sz="6" w:space="0" w:color="333333"/>
              <w:bottom w:val="single" w:sz="6" w:space="0" w:color="333333"/>
              <w:right w:val="single" w:sz="6" w:space="0" w:color="333333"/>
            </w:tcBorders>
            <w:vAlign w:val="center"/>
            <w:hideMark/>
          </w:tcPr>
          <w:p w14:paraId="02D1B24F" w14:textId="279E12DE" w:rsidR="00B81C77" w:rsidRPr="005774F5" w:rsidRDefault="00B81C77" w:rsidP="00B81C77">
            <w:pPr>
              <w:spacing w:line="345" w:lineRule="atLeast"/>
              <w:jc w:val="center"/>
              <w:rPr>
                <w:rFonts w:eastAsia="Times New Roman"/>
                <w:sz w:val="20"/>
                <w:szCs w:val="20"/>
                <w:lang w:eastAsia="ro-RO"/>
              </w:rPr>
            </w:pPr>
            <w:r>
              <w:rPr>
                <w:rFonts w:eastAsia="Times New Roman"/>
                <w:sz w:val="20"/>
                <w:szCs w:val="20"/>
                <w:lang w:eastAsia="ro-RO"/>
              </w:rPr>
              <w:t>63.16</w:t>
            </w:r>
          </w:p>
        </w:tc>
      </w:tr>
    </w:tbl>
    <w:p w14:paraId="45A42817" w14:textId="77777777" w:rsidR="00B61C82" w:rsidRDefault="00B61C82" w:rsidP="005774F5">
      <w:pPr>
        <w:spacing w:after="0" w:line="345" w:lineRule="atLeast"/>
        <w:jc w:val="both"/>
        <w:rPr>
          <w:rFonts w:ascii="Arial" w:eastAsiaTheme="minorEastAsia" w:hAnsi="Arial" w:cs="Arial"/>
          <w:color w:val="333333"/>
          <w:sz w:val="21"/>
          <w:szCs w:val="21"/>
          <w:lang w:eastAsia="ro-RO"/>
        </w:rPr>
      </w:pPr>
    </w:p>
    <w:p w14:paraId="6B5D8178" w14:textId="480944FF" w:rsidR="005774F5" w:rsidRPr="005774F5" w:rsidRDefault="005774F5" w:rsidP="005774F5">
      <w:pPr>
        <w:spacing w:after="0" w:line="345" w:lineRule="atLeast"/>
        <w:jc w:val="both"/>
        <w:rPr>
          <w:rFonts w:ascii="Arial" w:eastAsiaTheme="minorEastAsia" w:hAnsi="Arial" w:cs="Arial"/>
          <w:color w:val="333333"/>
          <w:sz w:val="21"/>
          <w:szCs w:val="21"/>
          <w:lang w:eastAsia="ro-RO"/>
        </w:rPr>
      </w:pPr>
      <w:r w:rsidRPr="005774F5">
        <w:rPr>
          <w:rFonts w:ascii="Arial" w:eastAsiaTheme="minorEastAsia" w:hAnsi="Arial" w:cs="Arial"/>
          <w:color w:val="333333"/>
          <w:sz w:val="21"/>
          <w:szCs w:val="21"/>
          <w:lang w:eastAsia="ro-RO"/>
        </w:rPr>
        <w:t xml:space="preserve">4. Pentru situația din luna decembrie </w:t>
      </w:r>
      <w:r w:rsidR="003B2105">
        <w:rPr>
          <w:rFonts w:ascii="Arial" w:eastAsiaTheme="minorEastAsia" w:hAnsi="Arial" w:cs="Arial"/>
          <w:color w:val="333333"/>
          <w:sz w:val="21"/>
          <w:szCs w:val="21"/>
          <w:lang w:eastAsia="ro-RO"/>
        </w:rPr>
        <w:t>2025</w:t>
      </w:r>
      <w:r w:rsidRPr="005774F5">
        <w:rPr>
          <w:rFonts w:ascii="Arial" w:eastAsiaTheme="minorEastAsia" w:hAnsi="Arial" w:cs="Arial"/>
          <w:color w:val="333333"/>
          <w:sz w:val="21"/>
          <w:szCs w:val="21"/>
          <w:lang w:eastAsia="ro-RO"/>
        </w:rPr>
        <w:t xml:space="preserve"> anexăm, în copie, certificate conform cu originalul, rapoartele per salariat (extrase din REVISAL sau REGES) ale persoanelor cu handicap/invalide gradul III.</w:t>
      </w:r>
    </w:p>
    <w:p w14:paraId="7D3CCF94" w14:textId="75EBB2B9" w:rsidR="005774F5" w:rsidRPr="005774F5" w:rsidRDefault="005774F5" w:rsidP="005774F5">
      <w:pPr>
        <w:spacing w:after="0" w:line="345" w:lineRule="atLeast"/>
        <w:jc w:val="both"/>
        <w:rPr>
          <w:rFonts w:ascii="Arial" w:eastAsiaTheme="minorEastAsia" w:hAnsi="Arial" w:cs="Arial"/>
          <w:color w:val="333333"/>
          <w:sz w:val="21"/>
          <w:szCs w:val="21"/>
          <w:lang w:eastAsia="ro-RO"/>
        </w:rPr>
      </w:pPr>
      <w:r w:rsidRPr="005774F5">
        <w:rPr>
          <w:rFonts w:ascii="Arial" w:eastAsiaTheme="minorEastAsia" w:hAnsi="Arial" w:cs="Arial"/>
          <w:color w:val="333333"/>
          <w:sz w:val="21"/>
          <w:szCs w:val="21"/>
          <w:lang w:eastAsia="ro-RO"/>
        </w:rPr>
        <w:t xml:space="preserve">5. Numărul de contracte rezervate încheiate în baza Legii </w:t>
      </w:r>
      <w:hyperlink r:id="rId8" w:tgtFrame="_blank" w:history="1">
        <w:r w:rsidRPr="005774F5">
          <w:rPr>
            <w:rFonts w:ascii="Arial" w:eastAsiaTheme="minorEastAsia" w:hAnsi="Arial" w:cs="Arial"/>
            <w:color w:val="0000FF"/>
            <w:sz w:val="21"/>
            <w:szCs w:val="21"/>
            <w:u w:val="single"/>
            <w:lang w:eastAsia="ro-RO"/>
          </w:rPr>
          <w:t>nr. 98/2016</w:t>
        </w:r>
      </w:hyperlink>
      <w:r w:rsidRPr="005774F5">
        <w:rPr>
          <w:rFonts w:ascii="Arial" w:eastAsiaTheme="minorEastAsia" w:hAnsi="Arial" w:cs="Arial"/>
          <w:color w:val="333333"/>
          <w:sz w:val="21"/>
          <w:szCs w:val="21"/>
          <w:lang w:eastAsia="ro-RO"/>
        </w:rPr>
        <w:t xml:space="preserve"> privind achizițiile publice, cu modificările și completările ulterioare</w:t>
      </w:r>
      <w:r w:rsidR="003D001B">
        <w:rPr>
          <w:rFonts w:ascii="Arial" w:eastAsiaTheme="minorEastAsia" w:hAnsi="Arial" w:cs="Arial"/>
          <w:color w:val="333333"/>
          <w:sz w:val="21"/>
          <w:szCs w:val="21"/>
          <w:lang w:eastAsia="ro-RO"/>
        </w:rPr>
        <w:t xml:space="preserve"> 0 (zero) </w:t>
      </w:r>
      <w:r w:rsidRPr="005774F5">
        <w:rPr>
          <w:rFonts w:ascii="Arial" w:eastAsiaTheme="minorEastAsia" w:hAnsi="Arial" w:cs="Arial"/>
          <w:color w:val="333333"/>
          <w:sz w:val="21"/>
          <w:szCs w:val="21"/>
          <w:lang w:eastAsia="ro-RO"/>
        </w:rPr>
        <w:t>și valoarea totală a acestora, fără TVA</w:t>
      </w:r>
      <w:r w:rsidR="003D001B">
        <w:rPr>
          <w:rFonts w:ascii="Arial" w:eastAsiaTheme="minorEastAsia" w:hAnsi="Arial" w:cs="Arial"/>
          <w:color w:val="333333"/>
          <w:sz w:val="21"/>
          <w:szCs w:val="21"/>
          <w:lang w:eastAsia="ro-RO"/>
        </w:rPr>
        <w:t xml:space="preserve"> 0 (zero).</w:t>
      </w:r>
    </w:p>
    <w:p w14:paraId="20F44BB1" w14:textId="2524C5CF" w:rsidR="005774F5" w:rsidRPr="005774F5" w:rsidRDefault="005774F5" w:rsidP="005774F5">
      <w:pPr>
        <w:spacing w:after="0" w:line="345" w:lineRule="atLeast"/>
        <w:jc w:val="both"/>
        <w:rPr>
          <w:rFonts w:ascii="Arial" w:eastAsiaTheme="minorEastAsia" w:hAnsi="Arial" w:cs="Arial"/>
          <w:color w:val="333333"/>
          <w:sz w:val="21"/>
          <w:szCs w:val="21"/>
          <w:lang w:eastAsia="ro-RO"/>
        </w:rPr>
      </w:pPr>
      <w:r w:rsidRPr="005774F5">
        <w:rPr>
          <w:rFonts w:ascii="Arial" w:eastAsiaTheme="minorEastAsia" w:hAnsi="Arial" w:cs="Arial"/>
          <w:color w:val="333333"/>
          <w:sz w:val="21"/>
          <w:szCs w:val="21"/>
          <w:lang w:eastAsia="ro-RO"/>
        </w:rPr>
        <w:t xml:space="preserve">6. Numărul de contracte încheiate în sensul prevederilor art. 78 alin. (3) </w:t>
      </w:r>
      <w:hyperlink r:id="rId9" w:anchor="p-367976270" w:tgtFrame="_blank" w:history="1">
        <w:r w:rsidRPr="005774F5">
          <w:rPr>
            <w:rFonts w:ascii="Arial" w:eastAsiaTheme="minorEastAsia" w:hAnsi="Arial" w:cs="Arial"/>
            <w:color w:val="0000FF"/>
            <w:sz w:val="21"/>
            <w:szCs w:val="21"/>
            <w:u w:val="single"/>
            <w:lang w:eastAsia="ro-RO"/>
          </w:rPr>
          <w:t>lit. b)</w:t>
        </w:r>
      </w:hyperlink>
      <w:r w:rsidRPr="005774F5">
        <w:rPr>
          <w:rFonts w:ascii="Arial" w:eastAsiaTheme="minorEastAsia" w:hAnsi="Arial" w:cs="Arial"/>
          <w:color w:val="333333"/>
          <w:sz w:val="21"/>
          <w:szCs w:val="21"/>
          <w:lang w:eastAsia="ro-RO"/>
        </w:rPr>
        <w:t xml:space="preserve"> din Legea nr. 448/2006 privind protecția și promovarea drepturilor persoanelor cu handicap, republicată, cu modificările și completările ulterioare</w:t>
      </w:r>
      <w:r w:rsidR="00246B46">
        <w:rPr>
          <w:rFonts w:ascii="Arial" w:eastAsiaTheme="minorEastAsia" w:hAnsi="Arial" w:cs="Arial"/>
          <w:color w:val="333333"/>
          <w:sz w:val="21"/>
          <w:szCs w:val="21"/>
          <w:lang w:eastAsia="ro-RO"/>
        </w:rPr>
        <w:t>, 99</w:t>
      </w:r>
      <w:r w:rsidRPr="005774F5">
        <w:rPr>
          <w:rFonts w:ascii="Arial" w:eastAsiaTheme="minorEastAsia" w:hAnsi="Arial" w:cs="Arial"/>
          <w:color w:val="333333"/>
          <w:sz w:val="21"/>
          <w:szCs w:val="21"/>
          <w:lang w:eastAsia="ro-RO"/>
        </w:rPr>
        <w:t xml:space="preserve"> și valoarea totală a acestora, fără TVA</w:t>
      </w:r>
      <w:r w:rsidR="004B77CF">
        <w:rPr>
          <w:rFonts w:ascii="Arial" w:eastAsiaTheme="minorEastAsia" w:hAnsi="Arial" w:cs="Arial"/>
          <w:color w:val="333333"/>
          <w:sz w:val="21"/>
          <w:szCs w:val="21"/>
          <w:lang w:eastAsia="ro-RO"/>
        </w:rPr>
        <w:t xml:space="preserve"> </w:t>
      </w:r>
      <w:r w:rsidR="005A1C28">
        <w:rPr>
          <w:rFonts w:ascii="Arial" w:eastAsiaTheme="minorEastAsia" w:hAnsi="Arial" w:cs="Arial"/>
          <w:color w:val="333333"/>
          <w:sz w:val="21"/>
          <w:szCs w:val="21"/>
          <w:lang w:eastAsia="ro-RO"/>
        </w:rPr>
        <w:t>1356655,92 lei.</w:t>
      </w:r>
    </w:p>
    <w:p w14:paraId="57088091" w14:textId="5CE282AF" w:rsidR="005774F5" w:rsidRPr="005774F5" w:rsidRDefault="005774F5" w:rsidP="005774F5">
      <w:pPr>
        <w:spacing w:after="0" w:line="345" w:lineRule="atLeast"/>
        <w:jc w:val="both"/>
        <w:rPr>
          <w:rFonts w:ascii="Arial" w:eastAsiaTheme="minorEastAsia" w:hAnsi="Arial" w:cs="Arial"/>
          <w:color w:val="333333"/>
          <w:sz w:val="21"/>
          <w:szCs w:val="21"/>
          <w:lang w:eastAsia="ro-RO"/>
        </w:rPr>
      </w:pPr>
      <w:r w:rsidRPr="005774F5">
        <w:rPr>
          <w:rFonts w:ascii="Arial" w:eastAsiaTheme="minorEastAsia" w:hAnsi="Arial" w:cs="Arial"/>
          <w:color w:val="333333"/>
          <w:sz w:val="21"/>
          <w:szCs w:val="21"/>
          <w:lang w:eastAsia="ro-RO"/>
        </w:rPr>
        <w:t xml:space="preserve">7. Cifra de afaceri, fără TVA, aferentă doar în situația existenței acordurilor de parteneriat și a contractelor comerciale încheiate în baza Legii </w:t>
      </w:r>
      <w:hyperlink r:id="rId10" w:tgtFrame="_blank" w:history="1">
        <w:r w:rsidRPr="005774F5">
          <w:rPr>
            <w:rFonts w:ascii="Arial" w:eastAsiaTheme="minorEastAsia" w:hAnsi="Arial" w:cs="Arial"/>
            <w:color w:val="0000FF"/>
            <w:sz w:val="21"/>
            <w:szCs w:val="21"/>
            <w:u w:val="single"/>
            <w:lang w:eastAsia="ro-RO"/>
          </w:rPr>
          <w:t>nr. 448/2006</w:t>
        </w:r>
      </w:hyperlink>
      <w:r w:rsidRPr="005774F5">
        <w:rPr>
          <w:rFonts w:ascii="Arial" w:eastAsiaTheme="minorEastAsia" w:hAnsi="Arial" w:cs="Arial"/>
          <w:color w:val="333333"/>
          <w:sz w:val="21"/>
          <w:szCs w:val="21"/>
          <w:lang w:eastAsia="ro-RO"/>
        </w:rPr>
        <w:t>, republicată, cu modificările și completările ulterioare</w:t>
      </w:r>
      <w:r w:rsidR="00384B8F">
        <w:rPr>
          <w:rFonts w:ascii="Arial" w:eastAsiaTheme="minorEastAsia" w:hAnsi="Arial" w:cs="Arial"/>
          <w:color w:val="333333"/>
          <w:sz w:val="21"/>
          <w:szCs w:val="21"/>
          <w:lang w:eastAsia="ro-RO"/>
        </w:rPr>
        <w:t xml:space="preserve"> 1356655,92 lei</w:t>
      </w:r>
      <w:r w:rsidR="00E24CBE">
        <w:rPr>
          <w:rFonts w:ascii="Arial" w:eastAsiaTheme="minorEastAsia" w:hAnsi="Arial" w:cs="Arial"/>
          <w:color w:val="333333"/>
          <w:sz w:val="21"/>
          <w:szCs w:val="21"/>
          <w:lang w:eastAsia="ro-RO"/>
        </w:rPr>
        <w:t>.</w:t>
      </w:r>
    </w:p>
    <w:p w14:paraId="0CFBD2C0" w14:textId="77777777" w:rsidR="00C93A48" w:rsidRDefault="005774F5" w:rsidP="00E35814">
      <w:pPr>
        <w:spacing w:after="0" w:line="345" w:lineRule="atLeast"/>
        <w:jc w:val="both"/>
        <w:rPr>
          <w:rFonts w:ascii="Arial" w:eastAsiaTheme="minorEastAsia" w:hAnsi="Arial" w:cs="Arial"/>
          <w:color w:val="333333"/>
          <w:sz w:val="21"/>
          <w:szCs w:val="21"/>
          <w:lang w:eastAsia="ro-RO"/>
        </w:rPr>
      </w:pPr>
      <w:r w:rsidRPr="005774F5">
        <w:rPr>
          <w:rFonts w:ascii="Arial" w:eastAsiaTheme="minorEastAsia" w:hAnsi="Arial" w:cs="Arial"/>
          <w:color w:val="333333"/>
          <w:sz w:val="21"/>
          <w:szCs w:val="21"/>
          <w:lang w:eastAsia="ro-RO"/>
        </w:rPr>
        <w:t xml:space="preserve">Raportul anual de activitate al unității protejate autorizate </w:t>
      </w:r>
      <w:r w:rsidR="00E35814" w:rsidRPr="00E35814">
        <w:rPr>
          <w:rFonts w:ascii="Arial" w:eastAsiaTheme="minorEastAsia" w:hAnsi="Arial" w:cs="Arial"/>
          <w:color w:val="333333"/>
          <w:sz w:val="21"/>
          <w:szCs w:val="21"/>
          <w:lang w:eastAsia="ro-RO"/>
        </w:rPr>
        <w:t>FLEXIPRO MANUFACTURING</w:t>
      </w:r>
      <w:r w:rsidR="00E35814">
        <w:rPr>
          <w:rFonts w:ascii="Arial" w:eastAsiaTheme="minorEastAsia" w:hAnsi="Arial" w:cs="Arial"/>
          <w:color w:val="333333"/>
          <w:sz w:val="21"/>
          <w:szCs w:val="21"/>
          <w:lang w:eastAsia="ro-RO"/>
        </w:rPr>
        <w:t xml:space="preserve"> </w:t>
      </w:r>
      <w:r w:rsidR="00E35814" w:rsidRPr="00E35814">
        <w:rPr>
          <w:rFonts w:ascii="Arial" w:eastAsiaTheme="minorEastAsia" w:hAnsi="Arial" w:cs="Arial"/>
          <w:color w:val="333333"/>
          <w:sz w:val="21"/>
          <w:szCs w:val="21"/>
          <w:lang w:eastAsia="ro-RO"/>
        </w:rPr>
        <w:t>SOCIETATE CU RASPUNDERE LIMITATA</w:t>
      </w:r>
      <w:r w:rsidRPr="005774F5">
        <w:rPr>
          <w:rFonts w:ascii="Arial" w:eastAsiaTheme="minorEastAsia" w:hAnsi="Arial" w:cs="Arial"/>
          <w:color w:val="333333"/>
          <w:sz w:val="21"/>
          <w:szCs w:val="21"/>
          <w:lang w:eastAsia="ro-RO"/>
        </w:rPr>
        <w:t xml:space="preserve"> este publicat pe site-ul propriu, la adresa </w:t>
      </w:r>
      <w:r w:rsidR="002867C1">
        <w:rPr>
          <w:rFonts w:ascii="Arial" w:eastAsiaTheme="minorEastAsia" w:hAnsi="Arial" w:cs="Arial"/>
          <w:color w:val="333333"/>
          <w:sz w:val="21"/>
          <w:szCs w:val="21"/>
          <w:lang w:eastAsia="ro-RO"/>
        </w:rPr>
        <w:t>flexi</w:t>
      </w:r>
      <w:r w:rsidR="002867C1" w:rsidRPr="002867C1">
        <w:rPr>
          <w:rFonts w:ascii="Arial" w:eastAsiaTheme="minorEastAsia" w:hAnsi="Arial" w:cs="Arial"/>
          <w:color w:val="333333"/>
          <w:sz w:val="21"/>
          <w:szCs w:val="21"/>
          <w:lang w:eastAsia="ro-RO"/>
        </w:rPr>
        <w:t>.unitateaprotejata.ro</w:t>
      </w:r>
    </w:p>
    <w:p w14:paraId="7C392E83" w14:textId="46A828EA" w:rsidR="005774F5" w:rsidRPr="005774F5" w:rsidRDefault="00A04997" w:rsidP="00E35814">
      <w:pPr>
        <w:spacing w:after="0" w:line="345" w:lineRule="atLeast"/>
        <w:jc w:val="both"/>
        <w:rPr>
          <w:rFonts w:ascii="Arial" w:eastAsiaTheme="minorEastAsia" w:hAnsi="Arial" w:cs="Arial"/>
          <w:color w:val="333333"/>
          <w:sz w:val="21"/>
          <w:szCs w:val="21"/>
          <w:lang w:eastAsia="ro-RO"/>
        </w:rPr>
      </w:pPr>
      <w:r>
        <w:rPr>
          <w:rFonts w:eastAsiaTheme="minorEastAsia"/>
          <w:noProof/>
          <w:lang w:eastAsia="ro-RO"/>
        </w:rPr>
        <w:drawing>
          <wp:anchor distT="0" distB="0" distL="114300" distR="114300" simplePos="0" relativeHeight="251659264" behindDoc="1" locked="0" layoutInCell="1" allowOverlap="1" wp14:anchorId="0674FB84" wp14:editId="2B5DC2F9">
            <wp:simplePos x="0" y="0"/>
            <wp:positionH relativeFrom="column">
              <wp:posOffset>4109720</wp:posOffset>
            </wp:positionH>
            <wp:positionV relativeFrom="paragraph">
              <wp:posOffset>1017069</wp:posOffset>
            </wp:positionV>
            <wp:extent cx="1151920" cy="1039528"/>
            <wp:effectExtent l="0" t="0" r="3810" b="1905"/>
            <wp:wrapNone/>
            <wp:docPr id="195431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1736" name="Picture 195431736"/>
                    <pic:cNvPicPr/>
                  </pic:nvPicPr>
                  <pic:blipFill>
                    <a:blip r:embed="rId11">
                      <a:extLst>
                        <a:ext uri="{28A0092B-C50C-407E-A947-70E740481C1C}">
                          <a14:useLocalDpi xmlns:a14="http://schemas.microsoft.com/office/drawing/2010/main" val="0"/>
                        </a:ext>
                      </a:extLst>
                    </a:blip>
                    <a:stretch>
                      <a:fillRect/>
                    </a:stretch>
                  </pic:blipFill>
                  <pic:spPr>
                    <a:xfrm>
                      <a:off x="0" y="0"/>
                      <a:ext cx="1151920" cy="1039528"/>
                    </a:xfrm>
                    <a:prstGeom prst="rect">
                      <a:avLst/>
                    </a:prstGeom>
                  </pic:spPr>
                </pic:pic>
              </a:graphicData>
            </a:graphic>
            <wp14:sizeRelH relativeFrom="margin">
              <wp14:pctWidth>0</wp14:pctWidth>
            </wp14:sizeRelH>
            <wp14:sizeRelV relativeFrom="margin">
              <wp14:pctHeight>0</wp14:pctHeight>
            </wp14:sizeRelV>
          </wp:anchor>
        </w:drawing>
      </w:r>
      <w:r w:rsidR="002867C1">
        <w:rPr>
          <w:rFonts w:ascii="Arial" w:eastAsiaTheme="minorEastAsia" w:hAnsi="Arial" w:cs="Arial"/>
          <w:color w:val="333333"/>
          <w:sz w:val="21"/>
          <w:szCs w:val="21"/>
          <w:lang w:eastAsia="ro-RO"/>
        </w:rPr>
        <w:t xml:space="preserve"> </w:t>
      </w:r>
    </w:p>
    <w:tbl>
      <w:tblPr>
        <w:tblW w:w="6075" w:type="dxa"/>
        <w:jc w:val="center"/>
        <w:tblCellMar>
          <w:top w:w="15" w:type="dxa"/>
          <w:left w:w="15" w:type="dxa"/>
          <w:bottom w:w="15" w:type="dxa"/>
          <w:right w:w="15" w:type="dxa"/>
        </w:tblCellMar>
        <w:tblLook w:val="04A0" w:firstRow="1" w:lastRow="0" w:firstColumn="1" w:lastColumn="0" w:noHBand="0" w:noVBand="1"/>
      </w:tblPr>
      <w:tblGrid>
        <w:gridCol w:w="27"/>
        <w:gridCol w:w="6048"/>
      </w:tblGrid>
      <w:tr w:rsidR="005774F5" w:rsidRPr="005774F5" w14:paraId="6C915868" w14:textId="77777777" w:rsidTr="00436276">
        <w:trPr>
          <w:trHeight w:val="15"/>
          <w:jc w:val="center"/>
        </w:trPr>
        <w:tc>
          <w:tcPr>
            <w:tcW w:w="0" w:type="auto"/>
            <w:tcMar>
              <w:top w:w="0" w:type="dxa"/>
              <w:left w:w="0" w:type="dxa"/>
              <w:bottom w:w="0" w:type="dxa"/>
              <w:right w:w="0" w:type="dxa"/>
            </w:tcMar>
            <w:hideMark/>
          </w:tcPr>
          <w:p w14:paraId="38BA50C0" w14:textId="77777777" w:rsidR="005774F5" w:rsidRPr="005774F5" w:rsidRDefault="005774F5" w:rsidP="005774F5">
            <w:pPr>
              <w:spacing w:line="345" w:lineRule="atLeast"/>
              <w:jc w:val="center"/>
              <w:rPr>
                <w:rFonts w:ascii="Arial" w:eastAsia="Times New Roman" w:hAnsi="Arial" w:cs="Arial"/>
                <w:b/>
                <w:bCs/>
                <w:color w:val="333333"/>
                <w:sz w:val="26"/>
                <w:szCs w:val="26"/>
                <w:lang w:eastAsia="ro-RO"/>
              </w:rPr>
            </w:pPr>
          </w:p>
        </w:tc>
        <w:tc>
          <w:tcPr>
            <w:tcW w:w="0" w:type="auto"/>
            <w:hideMark/>
          </w:tcPr>
          <w:p w14:paraId="5EB8A4A6" w14:textId="77777777" w:rsidR="005774F5" w:rsidRPr="005774F5" w:rsidRDefault="005774F5" w:rsidP="005774F5">
            <w:pPr>
              <w:spacing w:line="345" w:lineRule="atLeast"/>
              <w:rPr>
                <w:rFonts w:eastAsia="Times New Roman"/>
                <w:sz w:val="20"/>
                <w:szCs w:val="20"/>
                <w:lang w:eastAsia="ro-RO"/>
              </w:rPr>
            </w:pPr>
          </w:p>
        </w:tc>
      </w:tr>
      <w:tr w:rsidR="005774F5" w:rsidRPr="005774F5" w14:paraId="626975F8" w14:textId="77777777" w:rsidTr="00436276">
        <w:trPr>
          <w:trHeight w:val="405"/>
          <w:jc w:val="center"/>
        </w:trPr>
        <w:tc>
          <w:tcPr>
            <w:tcW w:w="0" w:type="auto"/>
            <w:tcMar>
              <w:top w:w="0" w:type="dxa"/>
              <w:left w:w="0" w:type="dxa"/>
              <w:bottom w:w="0" w:type="dxa"/>
              <w:right w:w="0" w:type="dxa"/>
            </w:tcMar>
            <w:hideMark/>
          </w:tcPr>
          <w:p w14:paraId="1EF98166" w14:textId="77777777" w:rsidR="005774F5" w:rsidRPr="005774F5" w:rsidRDefault="005774F5" w:rsidP="005774F5">
            <w:pPr>
              <w:spacing w:line="345" w:lineRule="atLeast"/>
              <w:rPr>
                <w:rFonts w:eastAsia="Times New Roman"/>
                <w:sz w:val="20"/>
                <w:szCs w:val="20"/>
                <w:lang w:eastAsia="ro-RO"/>
              </w:rPr>
            </w:pPr>
          </w:p>
        </w:tc>
        <w:tc>
          <w:tcPr>
            <w:tcW w:w="0" w:type="auto"/>
            <w:tcBorders>
              <w:top w:val="nil"/>
              <w:left w:val="nil"/>
              <w:bottom w:val="nil"/>
              <w:right w:val="nil"/>
            </w:tcBorders>
            <w:hideMark/>
          </w:tcPr>
          <w:p w14:paraId="59A41442" w14:textId="12439B44" w:rsidR="00062E73" w:rsidRDefault="005774F5" w:rsidP="005774F5">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t xml:space="preserve">Data </w:t>
            </w:r>
            <w:r w:rsidR="00C56571">
              <w:rPr>
                <w:rFonts w:ascii="Arial" w:eastAsia="Times New Roman" w:hAnsi="Arial" w:cs="Arial"/>
                <w:color w:val="333333"/>
                <w:sz w:val="18"/>
                <w:szCs w:val="18"/>
                <w:lang w:eastAsia="ro-RO"/>
              </w:rPr>
              <w:t>30.01.2026</w:t>
            </w:r>
          </w:p>
          <w:p w14:paraId="64E5E405" w14:textId="3B604B51" w:rsidR="005774F5" w:rsidRPr="005774F5" w:rsidRDefault="005774F5" w:rsidP="005774F5">
            <w:pPr>
              <w:spacing w:line="345" w:lineRule="atLeast"/>
              <w:jc w:val="center"/>
              <w:rPr>
                <w:rFonts w:ascii="Arial" w:eastAsia="Times New Roman" w:hAnsi="Arial" w:cs="Arial"/>
                <w:color w:val="333333"/>
                <w:sz w:val="18"/>
                <w:szCs w:val="18"/>
                <w:lang w:eastAsia="ro-RO"/>
              </w:rPr>
            </w:pPr>
            <w:r w:rsidRPr="005774F5">
              <w:rPr>
                <w:rFonts w:ascii="Arial" w:eastAsia="Times New Roman" w:hAnsi="Arial" w:cs="Arial"/>
                <w:color w:val="333333"/>
                <w:sz w:val="18"/>
                <w:szCs w:val="18"/>
                <w:lang w:eastAsia="ro-RO"/>
              </w:rPr>
              <w:br/>
              <w:t xml:space="preserve">Semnătura </w:t>
            </w:r>
          </w:p>
        </w:tc>
      </w:tr>
    </w:tbl>
    <w:p w14:paraId="02DFA95A" w14:textId="77777777" w:rsidR="005774F5" w:rsidRPr="005774F5" w:rsidRDefault="005774F5" w:rsidP="005774F5">
      <w:pPr>
        <w:rPr>
          <w:rFonts w:eastAsiaTheme="minorEastAsia"/>
          <w:lang w:eastAsia="ro-RO"/>
        </w:rPr>
      </w:pPr>
    </w:p>
    <w:sectPr w:rsidR="005774F5" w:rsidRPr="005774F5" w:rsidSect="00453F41">
      <w:pgSz w:w="15840" w:h="12240" w:orient="landscape"/>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11AD" w14:textId="77777777" w:rsidR="00D10E93" w:rsidRDefault="00D10E93" w:rsidP="00453F41">
      <w:pPr>
        <w:spacing w:after="0" w:line="240" w:lineRule="auto"/>
      </w:pPr>
      <w:r>
        <w:separator/>
      </w:r>
    </w:p>
  </w:endnote>
  <w:endnote w:type="continuationSeparator" w:id="0">
    <w:p w14:paraId="484E1C3F" w14:textId="77777777" w:rsidR="00D10E93" w:rsidRDefault="00D10E93" w:rsidP="0045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3B41" w14:textId="77777777" w:rsidR="00D10E93" w:rsidRDefault="00D10E93" w:rsidP="00453F41">
      <w:pPr>
        <w:spacing w:after="0" w:line="240" w:lineRule="auto"/>
      </w:pPr>
      <w:r>
        <w:separator/>
      </w:r>
    </w:p>
  </w:footnote>
  <w:footnote w:type="continuationSeparator" w:id="0">
    <w:p w14:paraId="6E0766ED" w14:textId="77777777" w:rsidR="00D10E93" w:rsidRDefault="00D10E93" w:rsidP="00453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C82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1414E7"/>
    <w:multiLevelType w:val="hybridMultilevel"/>
    <w:tmpl w:val="9BB60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86F9A"/>
    <w:multiLevelType w:val="hybridMultilevel"/>
    <w:tmpl w:val="7E90F370"/>
    <w:lvl w:ilvl="0" w:tplc="F9D2A034">
      <w:start w:val="1"/>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2E2B7C"/>
    <w:multiLevelType w:val="hybridMultilevel"/>
    <w:tmpl w:val="E22AED72"/>
    <w:lvl w:ilvl="0" w:tplc="8480923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5074803">
    <w:abstractNumId w:val="1"/>
  </w:num>
  <w:num w:numId="2" w16cid:durableId="1019967842">
    <w:abstractNumId w:val="0"/>
  </w:num>
  <w:num w:numId="3" w16cid:durableId="1778600001">
    <w:abstractNumId w:val="3"/>
  </w:num>
  <w:num w:numId="4" w16cid:durableId="1942183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B7"/>
    <w:rsid w:val="00062E73"/>
    <w:rsid w:val="000859D6"/>
    <w:rsid w:val="000B3C48"/>
    <w:rsid w:val="000D52AE"/>
    <w:rsid w:val="00126FA2"/>
    <w:rsid w:val="0014489B"/>
    <w:rsid w:val="001452B7"/>
    <w:rsid w:val="001B3138"/>
    <w:rsid w:val="001F79AB"/>
    <w:rsid w:val="00237755"/>
    <w:rsid w:val="00246B46"/>
    <w:rsid w:val="002867C1"/>
    <w:rsid w:val="002D3C0D"/>
    <w:rsid w:val="002F1283"/>
    <w:rsid w:val="0030228B"/>
    <w:rsid w:val="00384B8F"/>
    <w:rsid w:val="00396E75"/>
    <w:rsid w:val="003B2105"/>
    <w:rsid w:val="003D001B"/>
    <w:rsid w:val="00412B51"/>
    <w:rsid w:val="004370A5"/>
    <w:rsid w:val="0045001D"/>
    <w:rsid w:val="00453F41"/>
    <w:rsid w:val="004A69D7"/>
    <w:rsid w:val="004B77CF"/>
    <w:rsid w:val="00502DED"/>
    <w:rsid w:val="00565FBA"/>
    <w:rsid w:val="005749E6"/>
    <w:rsid w:val="005774F5"/>
    <w:rsid w:val="005A1C28"/>
    <w:rsid w:val="005B7847"/>
    <w:rsid w:val="005D4339"/>
    <w:rsid w:val="00662299"/>
    <w:rsid w:val="006842A1"/>
    <w:rsid w:val="006A3D00"/>
    <w:rsid w:val="006F6F4A"/>
    <w:rsid w:val="007D6B14"/>
    <w:rsid w:val="00827F2A"/>
    <w:rsid w:val="00895AEA"/>
    <w:rsid w:val="00941CC8"/>
    <w:rsid w:val="00965990"/>
    <w:rsid w:val="009864A9"/>
    <w:rsid w:val="009878C2"/>
    <w:rsid w:val="009964C6"/>
    <w:rsid w:val="009E58FC"/>
    <w:rsid w:val="009E6026"/>
    <w:rsid w:val="00A04997"/>
    <w:rsid w:val="00A60457"/>
    <w:rsid w:val="00B12605"/>
    <w:rsid w:val="00B61C82"/>
    <w:rsid w:val="00B62F2C"/>
    <w:rsid w:val="00B81C77"/>
    <w:rsid w:val="00C039E5"/>
    <w:rsid w:val="00C1106C"/>
    <w:rsid w:val="00C56571"/>
    <w:rsid w:val="00C800B6"/>
    <w:rsid w:val="00C93A48"/>
    <w:rsid w:val="00CE1126"/>
    <w:rsid w:val="00D10E93"/>
    <w:rsid w:val="00D20787"/>
    <w:rsid w:val="00D33AE3"/>
    <w:rsid w:val="00DC748A"/>
    <w:rsid w:val="00DF341F"/>
    <w:rsid w:val="00E06497"/>
    <w:rsid w:val="00E12411"/>
    <w:rsid w:val="00E24CBE"/>
    <w:rsid w:val="00E35814"/>
    <w:rsid w:val="00E71989"/>
    <w:rsid w:val="00F5122F"/>
    <w:rsid w:val="00FB42DD"/>
    <w:rsid w:val="00FC2ADC"/>
    <w:rsid w:val="00FE37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5472"/>
  <w15:chartTrackingRefBased/>
  <w15:docId w15:val="{005BD7E7-D33D-4640-869F-FC5DCA4B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2AE"/>
    <w:pPr>
      <w:ind w:left="720"/>
      <w:contextualSpacing/>
    </w:pPr>
  </w:style>
  <w:style w:type="paragraph" w:styleId="Header">
    <w:name w:val="header"/>
    <w:basedOn w:val="Normal"/>
    <w:link w:val="HeaderChar"/>
    <w:uiPriority w:val="99"/>
    <w:unhideWhenUsed/>
    <w:rsid w:val="00453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41"/>
  </w:style>
  <w:style w:type="paragraph" w:styleId="Footer">
    <w:name w:val="footer"/>
    <w:basedOn w:val="Normal"/>
    <w:link w:val="FooterChar"/>
    <w:uiPriority w:val="99"/>
    <w:unhideWhenUsed/>
    <w:rsid w:val="00453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41"/>
  </w:style>
  <w:style w:type="paragraph" w:styleId="ListBullet">
    <w:name w:val="List Bullet"/>
    <w:basedOn w:val="Normal"/>
    <w:uiPriority w:val="99"/>
    <w:unhideWhenUsed/>
    <w:rsid w:val="00C800B6"/>
    <w:pPr>
      <w:numPr>
        <w:numId w:val="2"/>
      </w:numPr>
      <w:tabs>
        <w:tab w:val="clear" w:pos="360"/>
        <w:tab w:val="num" w:pos="720"/>
      </w:tabs>
      <w:spacing w:after="200" w:line="276" w:lineRule="auto"/>
      <w:ind w:left="0" w:firstLine="0"/>
      <w:contextualSpacing/>
    </w:pPr>
    <w:rPr>
      <w:rFonts w:ascii="Cambria" w:eastAsia="MS Mincho"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d=2021-10-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e5.ro/App/Document/geytinrsgi/legea-nr-448-2006-privind-protectia-si-promovarea-drepturilor-persoanelor-cu-handicap?pid=201018291&amp;d=2021-10-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lege5.ro/App/Document/geytinrsgi/legea-nr-448-2006-privind-protectia-si-promovarea-drepturilor-persoanelor-cu-handicap?d=2021-10-13" TargetMode="External"/><Relationship Id="rId4" Type="http://schemas.openxmlformats.org/officeDocument/2006/relationships/webSettings" Target="webSettings.xml"/><Relationship Id="rId9" Type="http://schemas.openxmlformats.org/officeDocument/2006/relationships/hyperlink" Target="http://lege5.ro/App/Document/geytinrsgi/legea-nr-448-2006-privind-protectia-si-promovarea-drepturilor-persoanelor-cu-handicap?pid=367976270&amp;d=2021-10-1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1830</Words>
  <Characters>11369</Characters>
  <Application>Microsoft Office Word</Application>
  <DocSecurity>0</DocSecurity>
  <Lines>324</Lines>
  <Paragraphs>244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hiohi.liana</dc:creator>
  <cp:keywords/>
  <dc:description/>
  <cp:lastModifiedBy>stefan mocioaca</cp:lastModifiedBy>
  <cp:revision>69</cp:revision>
  <dcterms:created xsi:type="dcterms:W3CDTF">2026-01-28T08:10:00Z</dcterms:created>
  <dcterms:modified xsi:type="dcterms:W3CDTF">2026-01-30T21:19:00Z</dcterms:modified>
</cp:coreProperties>
</file>